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A2F31" w14:textId="77777777" w:rsidR="00653C16" w:rsidRPr="00653C16" w:rsidRDefault="00653C16" w:rsidP="00653C16">
      <w:pPr>
        <w:jc w:val="center"/>
        <w:rPr>
          <w:rFonts w:ascii="黑体" w:eastAsia="黑体" w:hAnsi="黑体"/>
          <w:sz w:val="40"/>
          <w:szCs w:val="40"/>
        </w:rPr>
      </w:pPr>
      <w:r w:rsidRPr="00653C16">
        <w:rPr>
          <w:rFonts w:ascii="黑体" w:eastAsia="黑体" w:hAnsi="黑体" w:hint="eastAsia"/>
          <w:sz w:val="40"/>
          <w:szCs w:val="40"/>
        </w:rPr>
        <w:t>互联网保险合作机构信息</w:t>
      </w:r>
    </w:p>
    <w:p w14:paraId="6C3C1B30" w14:textId="43DC1DCE" w:rsidR="00653C16" w:rsidRPr="00653C16" w:rsidRDefault="00653C16" w:rsidP="00653C16">
      <w:pPr>
        <w:jc w:val="right"/>
        <w:rPr>
          <w:rFonts w:ascii="黑体" w:eastAsia="黑体" w:hAnsi="黑体"/>
          <w:sz w:val="30"/>
          <w:szCs w:val="30"/>
        </w:rPr>
      </w:pPr>
      <w:r w:rsidRPr="00653C16">
        <w:rPr>
          <w:rFonts w:ascii="黑体" w:eastAsia="黑体" w:hAnsi="黑体" w:hint="eastAsia"/>
          <w:sz w:val="30"/>
          <w:szCs w:val="30"/>
        </w:rPr>
        <w:t>——</w:t>
      </w:r>
      <w:r w:rsidR="00E410E6">
        <w:rPr>
          <w:rFonts w:ascii="黑体" w:eastAsia="黑体" w:hAnsi="黑体" w:hint="eastAsia"/>
          <w:sz w:val="30"/>
          <w:szCs w:val="30"/>
        </w:rPr>
        <w:t>前海人寿保险股份有限公司</w:t>
      </w:r>
    </w:p>
    <w:p w14:paraId="7BD03640" w14:textId="47ED4963" w:rsidR="00653C16" w:rsidRDefault="00653C16" w:rsidP="00653C16">
      <w:pPr>
        <w:rPr>
          <w:rFonts w:ascii="仿宋_GB2312" w:eastAsia="仿宋_GB2312" w:hAnsi="黑体"/>
          <w:sz w:val="32"/>
          <w:szCs w:val="32"/>
        </w:rPr>
      </w:pPr>
    </w:p>
    <w:p w14:paraId="75252883" w14:textId="791D3769" w:rsidR="00653C16" w:rsidRPr="009C0C4B" w:rsidRDefault="00653C16" w:rsidP="00653C16">
      <w:pPr>
        <w:rPr>
          <w:rFonts w:ascii="黑体" w:eastAsia="黑体" w:hAnsi="黑体"/>
          <w:sz w:val="32"/>
          <w:szCs w:val="32"/>
        </w:rPr>
      </w:pPr>
      <w:r w:rsidRPr="009C0C4B">
        <w:rPr>
          <w:rFonts w:ascii="黑体" w:eastAsia="黑体" w:hAnsi="黑体" w:hint="eastAsia"/>
          <w:sz w:val="32"/>
          <w:szCs w:val="32"/>
        </w:rPr>
        <w:t xml:space="preserve"> </w:t>
      </w:r>
      <w:r w:rsidRPr="009C0C4B">
        <w:rPr>
          <w:rFonts w:ascii="黑体" w:eastAsia="黑体" w:hAnsi="黑体"/>
          <w:sz w:val="32"/>
          <w:szCs w:val="32"/>
        </w:rPr>
        <w:t xml:space="preserve">   </w:t>
      </w:r>
      <w:r w:rsidRPr="009C0C4B">
        <w:rPr>
          <w:rFonts w:ascii="黑体" w:eastAsia="黑体" w:hAnsi="黑体" w:hint="eastAsia"/>
          <w:sz w:val="32"/>
          <w:szCs w:val="32"/>
        </w:rPr>
        <w:t>一、保险机构名称</w:t>
      </w:r>
    </w:p>
    <w:p w14:paraId="0406A104" w14:textId="77777777" w:rsidR="000C00BA" w:rsidRDefault="000C00BA" w:rsidP="009C0C4B">
      <w:pPr>
        <w:ind w:firstLineChars="200" w:firstLine="640"/>
        <w:rPr>
          <w:rFonts w:ascii="仿宋_GB2312" w:eastAsia="仿宋_GB2312" w:hAnsi="黑体"/>
          <w:sz w:val="32"/>
          <w:szCs w:val="32"/>
        </w:rPr>
      </w:pPr>
      <w:r w:rsidRPr="000C00BA">
        <w:rPr>
          <w:rFonts w:ascii="仿宋_GB2312" w:eastAsia="仿宋_GB2312" w:hAnsi="黑体" w:hint="eastAsia"/>
          <w:sz w:val="32"/>
          <w:szCs w:val="32"/>
        </w:rPr>
        <w:t>前海人寿保险股份有限公司</w:t>
      </w:r>
    </w:p>
    <w:p w14:paraId="54A5E705" w14:textId="44DD976A" w:rsidR="00653C16" w:rsidRPr="009C0C4B" w:rsidRDefault="00653C16" w:rsidP="009C0C4B">
      <w:pPr>
        <w:ind w:firstLineChars="200" w:firstLine="640"/>
        <w:rPr>
          <w:rFonts w:ascii="黑体" w:eastAsia="黑体" w:hAnsi="黑体"/>
          <w:sz w:val="32"/>
          <w:szCs w:val="32"/>
        </w:rPr>
      </w:pPr>
      <w:r w:rsidRPr="009C0C4B">
        <w:rPr>
          <w:rFonts w:ascii="黑体" w:eastAsia="黑体" w:hAnsi="黑体" w:hint="eastAsia"/>
          <w:sz w:val="32"/>
          <w:szCs w:val="32"/>
        </w:rPr>
        <w:t>二、业务合作范围</w:t>
      </w:r>
    </w:p>
    <w:p w14:paraId="16A072A7" w14:textId="2739DA52" w:rsidR="000C00BA" w:rsidRDefault="000C00BA" w:rsidP="009C0C4B">
      <w:pPr>
        <w:ind w:firstLineChars="200" w:firstLine="640"/>
        <w:rPr>
          <w:rFonts w:ascii="仿宋_GB2312" w:eastAsia="仿宋_GB2312" w:hAnsi="黑体"/>
          <w:sz w:val="32"/>
          <w:szCs w:val="32"/>
        </w:rPr>
      </w:pPr>
      <w:r w:rsidRPr="000C00BA">
        <w:rPr>
          <w:rFonts w:ascii="仿宋_GB2312" w:eastAsia="仿宋_GB2312" w:hAnsi="黑体" w:hint="eastAsia"/>
          <w:sz w:val="32"/>
          <w:szCs w:val="32"/>
        </w:rPr>
        <w:t>我行接受保险公司委托，在保险公司授权范围内代理销售保险产品并提供相关服务</w:t>
      </w:r>
    </w:p>
    <w:p w14:paraId="376F833F" w14:textId="0D5BD253" w:rsidR="00653C16" w:rsidRPr="009C0C4B" w:rsidRDefault="00653C16" w:rsidP="009C0C4B">
      <w:pPr>
        <w:ind w:firstLineChars="200" w:firstLine="640"/>
        <w:rPr>
          <w:rFonts w:ascii="黑体" w:eastAsia="黑体" w:hAnsi="黑体"/>
          <w:sz w:val="32"/>
          <w:szCs w:val="32"/>
        </w:rPr>
      </w:pPr>
      <w:r w:rsidRPr="009C0C4B">
        <w:rPr>
          <w:rFonts w:ascii="黑体" w:eastAsia="黑体" w:hAnsi="黑体" w:hint="eastAsia"/>
          <w:sz w:val="32"/>
          <w:szCs w:val="32"/>
        </w:rPr>
        <w:t>三、合作起止时间</w:t>
      </w:r>
    </w:p>
    <w:p w14:paraId="2934FC31" w14:textId="094EDD1E" w:rsidR="00653C16" w:rsidRDefault="00653C16" w:rsidP="00653C16">
      <w:pPr>
        <w:ind w:firstLine="645"/>
        <w:rPr>
          <w:rFonts w:ascii="仿宋_GB2312" w:eastAsia="仿宋_GB2312" w:hAnsi="黑体"/>
          <w:sz w:val="32"/>
          <w:szCs w:val="32"/>
        </w:rPr>
      </w:pPr>
      <w:r w:rsidRPr="00653C16">
        <w:rPr>
          <w:rFonts w:ascii="仿宋_GB2312" w:eastAsia="仿宋_GB2312" w:hAnsi="黑体"/>
          <w:sz w:val="32"/>
          <w:szCs w:val="32"/>
        </w:rPr>
        <w:t>2021</w:t>
      </w:r>
      <w:r>
        <w:rPr>
          <w:rFonts w:ascii="仿宋_GB2312" w:eastAsia="仿宋_GB2312" w:hAnsi="黑体" w:hint="eastAsia"/>
          <w:sz w:val="32"/>
          <w:szCs w:val="32"/>
        </w:rPr>
        <w:t>年1月1日-</w:t>
      </w:r>
      <w:r>
        <w:rPr>
          <w:rFonts w:ascii="仿宋_GB2312" w:eastAsia="仿宋_GB2312" w:hAnsi="黑体"/>
          <w:sz w:val="32"/>
          <w:szCs w:val="32"/>
        </w:rPr>
        <w:t>2023</w:t>
      </w:r>
      <w:r>
        <w:rPr>
          <w:rFonts w:ascii="仿宋_GB2312" w:eastAsia="仿宋_GB2312" w:hAnsi="黑体" w:hint="eastAsia"/>
          <w:sz w:val="32"/>
          <w:szCs w:val="32"/>
        </w:rPr>
        <w:t>年1</w:t>
      </w:r>
      <w:r>
        <w:rPr>
          <w:rFonts w:ascii="仿宋_GB2312" w:eastAsia="仿宋_GB2312" w:hAnsi="黑体"/>
          <w:sz w:val="32"/>
          <w:szCs w:val="32"/>
        </w:rPr>
        <w:t>2</w:t>
      </w:r>
      <w:r>
        <w:rPr>
          <w:rFonts w:ascii="仿宋_GB2312" w:eastAsia="仿宋_GB2312" w:hAnsi="黑体" w:hint="eastAsia"/>
          <w:sz w:val="32"/>
          <w:szCs w:val="32"/>
        </w:rPr>
        <w:t>月3</w:t>
      </w:r>
      <w:r>
        <w:rPr>
          <w:rFonts w:ascii="仿宋_GB2312" w:eastAsia="仿宋_GB2312" w:hAnsi="黑体"/>
          <w:sz w:val="32"/>
          <w:szCs w:val="32"/>
        </w:rPr>
        <w:t>1</w:t>
      </w:r>
      <w:r>
        <w:rPr>
          <w:rFonts w:ascii="仿宋_GB2312" w:eastAsia="仿宋_GB2312" w:hAnsi="黑体" w:hint="eastAsia"/>
          <w:sz w:val="32"/>
          <w:szCs w:val="32"/>
        </w:rPr>
        <w:t>日</w:t>
      </w:r>
    </w:p>
    <w:p w14:paraId="3185778E" w14:textId="370BF0B0" w:rsidR="00653C16" w:rsidRDefault="00653C16" w:rsidP="009C0C4B">
      <w:pPr>
        <w:ind w:firstLineChars="200" w:firstLine="640"/>
        <w:rPr>
          <w:rFonts w:ascii="黑体" w:eastAsia="黑体" w:hAnsi="黑体"/>
          <w:sz w:val="32"/>
          <w:szCs w:val="32"/>
        </w:rPr>
      </w:pPr>
      <w:r w:rsidRPr="009C0C4B">
        <w:rPr>
          <w:rFonts w:ascii="黑体" w:eastAsia="黑体" w:hAnsi="黑体" w:hint="eastAsia"/>
          <w:sz w:val="32"/>
          <w:szCs w:val="32"/>
        </w:rPr>
        <w:t>四、保险机构官网</w:t>
      </w:r>
    </w:p>
    <w:p w14:paraId="601D637B" w14:textId="3D8C95C4" w:rsidR="000C00BA" w:rsidRPr="000C00BA" w:rsidRDefault="00EF3632" w:rsidP="009C0C4B">
      <w:pPr>
        <w:ind w:firstLineChars="200" w:firstLine="420"/>
        <w:rPr>
          <w:rFonts w:ascii="仿宋_GB2312" w:eastAsia="仿宋_GB2312" w:hAnsi="黑体"/>
          <w:sz w:val="32"/>
          <w:szCs w:val="32"/>
        </w:rPr>
      </w:pPr>
      <w:hyperlink r:id="rId6" w:history="1">
        <w:r w:rsidR="000C00BA" w:rsidRPr="000C00BA">
          <w:rPr>
            <w:rStyle w:val="a7"/>
            <w:rFonts w:ascii="仿宋_GB2312" w:eastAsia="仿宋_GB2312" w:hAnsi="黑体" w:hint="eastAsia"/>
            <w:sz w:val="32"/>
            <w:szCs w:val="32"/>
          </w:rPr>
          <w:t>http://www.foresealife.com/</w:t>
        </w:r>
      </w:hyperlink>
    </w:p>
    <w:p w14:paraId="4748ABEA" w14:textId="00BDA611" w:rsidR="00653C16" w:rsidRDefault="00653C16" w:rsidP="000C00BA">
      <w:pPr>
        <w:ind w:firstLineChars="200" w:firstLine="640"/>
        <w:rPr>
          <w:rFonts w:ascii="黑体" w:eastAsia="黑体" w:hAnsi="黑体"/>
          <w:sz w:val="32"/>
          <w:szCs w:val="32"/>
        </w:rPr>
      </w:pPr>
      <w:r w:rsidRPr="009C0C4B">
        <w:rPr>
          <w:rFonts w:ascii="黑体" w:eastAsia="黑体" w:hAnsi="黑体" w:hint="eastAsia"/>
          <w:sz w:val="32"/>
          <w:szCs w:val="32"/>
        </w:rPr>
        <w:t>五、互联网保险产品查询、保单查询及验真网址</w:t>
      </w:r>
    </w:p>
    <w:p w14:paraId="069896B9" w14:textId="0D26D6B7" w:rsidR="000C00BA" w:rsidRPr="000C00BA" w:rsidRDefault="00EF3632" w:rsidP="000C00BA">
      <w:pPr>
        <w:ind w:firstLineChars="200" w:firstLine="420"/>
        <w:rPr>
          <w:rFonts w:ascii="仿宋_GB2312" w:eastAsia="仿宋_GB2312" w:hAnsi="黑体"/>
          <w:sz w:val="32"/>
          <w:szCs w:val="32"/>
        </w:rPr>
      </w:pPr>
      <w:hyperlink r:id="rId7" w:history="1">
        <w:r w:rsidR="000C00BA" w:rsidRPr="000C00BA">
          <w:rPr>
            <w:rStyle w:val="a7"/>
            <w:rFonts w:ascii="仿宋_GB2312" w:eastAsia="仿宋_GB2312" w:hAnsi="黑体" w:hint="eastAsia"/>
            <w:sz w:val="32"/>
            <w:szCs w:val="32"/>
          </w:rPr>
          <w:t>https://www.foresealife.com/publish/main/xxpl/60/85/01/ea9fb409-5830-4f7a-bb3c-6c5b4167c9c6/index.html</w:t>
        </w:r>
      </w:hyperlink>
    </w:p>
    <w:p w14:paraId="09023632" w14:textId="568311A3" w:rsidR="00653C16" w:rsidRPr="009C0C4B" w:rsidRDefault="00653C16" w:rsidP="009C0C4B">
      <w:pPr>
        <w:ind w:firstLineChars="200" w:firstLine="640"/>
        <w:rPr>
          <w:rFonts w:ascii="黑体" w:eastAsia="黑体" w:hAnsi="黑体"/>
          <w:sz w:val="32"/>
          <w:szCs w:val="32"/>
        </w:rPr>
      </w:pPr>
      <w:r w:rsidRPr="009C0C4B">
        <w:rPr>
          <w:rFonts w:ascii="黑体" w:eastAsia="黑体" w:hAnsi="黑体" w:hint="eastAsia"/>
          <w:sz w:val="32"/>
          <w:szCs w:val="32"/>
        </w:rPr>
        <w:t>六、理赔、保全等客户服务及投诉渠道</w:t>
      </w:r>
    </w:p>
    <w:p w14:paraId="6682733B" w14:textId="77777777" w:rsidR="004C130F" w:rsidRPr="004C130F" w:rsidRDefault="004C130F" w:rsidP="004C130F">
      <w:pPr>
        <w:ind w:firstLine="645"/>
        <w:rPr>
          <w:rFonts w:ascii="仿宋_GB2312" w:eastAsia="仿宋_GB2312" w:hAnsi="黑体"/>
          <w:sz w:val="32"/>
          <w:szCs w:val="32"/>
        </w:rPr>
      </w:pPr>
      <w:r w:rsidRPr="004C130F">
        <w:rPr>
          <w:rFonts w:ascii="仿宋_GB2312" w:eastAsia="仿宋_GB2312" w:hAnsi="黑体" w:hint="eastAsia"/>
          <w:sz w:val="32"/>
          <w:szCs w:val="32"/>
        </w:rPr>
        <w:t>前海人寿保险股份有限公司服务承诺</w:t>
      </w:r>
    </w:p>
    <w:p w14:paraId="358B86A9" w14:textId="08AC5271" w:rsidR="004C130F" w:rsidRPr="004C130F" w:rsidRDefault="004C130F" w:rsidP="004C130F">
      <w:pPr>
        <w:ind w:firstLine="645"/>
        <w:rPr>
          <w:rFonts w:ascii="仿宋_GB2312" w:eastAsia="仿宋_GB2312" w:hAnsi="黑体"/>
          <w:sz w:val="32"/>
          <w:szCs w:val="32"/>
        </w:rPr>
      </w:pPr>
      <w:r w:rsidRPr="004C130F">
        <w:rPr>
          <w:rFonts w:ascii="仿宋_GB2312" w:eastAsia="仿宋_GB2312" w:hAnsi="黑体"/>
          <w:sz w:val="32"/>
          <w:szCs w:val="32"/>
        </w:rPr>
        <w:t>我公司秉承</w:t>
      </w:r>
      <w:r w:rsidRPr="004C130F">
        <w:rPr>
          <w:rFonts w:ascii="仿宋_GB2312" w:eastAsia="仿宋_GB2312" w:hAnsi="黑体"/>
          <w:sz w:val="32"/>
          <w:szCs w:val="32"/>
        </w:rPr>
        <w:t>“</w:t>
      </w:r>
      <w:r w:rsidRPr="004C130F">
        <w:rPr>
          <w:rFonts w:ascii="仿宋_GB2312" w:eastAsia="仿宋_GB2312" w:hAnsi="黑体"/>
          <w:sz w:val="32"/>
          <w:szCs w:val="32"/>
        </w:rPr>
        <w:t>客户为先</w:t>
      </w:r>
      <w:r w:rsidRPr="004C130F">
        <w:rPr>
          <w:rFonts w:ascii="仿宋_GB2312" w:eastAsia="仿宋_GB2312" w:hAnsi="黑体"/>
          <w:sz w:val="32"/>
          <w:szCs w:val="32"/>
        </w:rPr>
        <w:t>”</w:t>
      </w:r>
      <w:r w:rsidRPr="004C130F">
        <w:rPr>
          <w:rFonts w:ascii="仿宋_GB2312" w:eastAsia="仿宋_GB2312" w:hAnsi="黑体"/>
          <w:sz w:val="32"/>
          <w:szCs w:val="32"/>
        </w:rPr>
        <w:t>的经营理念，致力于为客户提供专业、高效、贴心的服务，为最大限度地保障客户的权益，我公司郑重做出如下服务承诺：</w:t>
      </w:r>
    </w:p>
    <w:p w14:paraId="272B14D8" w14:textId="4AEB2150" w:rsidR="004C130F" w:rsidRPr="004C130F" w:rsidRDefault="004C130F" w:rsidP="004C130F">
      <w:pPr>
        <w:ind w:firstLine="645"/>
        <w:rPr>
          <w:rFonts w:ascii="仿宋_GB2312" w:eastAsia="仿宋_GB2312" w:hAnsi="黑体"/>
          <w:sz w:val="32"/>
          <w:szCs w:val="32"/>
        </w:rPr>
      </w:pPr>
      <w:r>
        <w:rPr>
          <w:rFonts w:ascii="仿宋_GB2312" w:eastAsia="仿宋_GB2312" w:hAnsi="黑体" w:hint="eastAsia"/>
          <w:sz w:val="32"/>
          <w:szCs w:val="32"/>
        </w:rPr>
        <w:t>（一）</w:t>
      </w:r>
      <w:r w:rsidRPr="004C130F">
        <w:rPr>
          <w:rFonts w:ascii="仿宋_GB2312" w:eastAsia="仿宋_GB2312" w:hAnsi="黑体" w:hint="eastAsia"/>
          <w:sz w:val="32"/>
          <w:szCs w:val="32"/>
        </w:rPr>
        <w:t>承保服务承诺</w:t>
      </w:r>
    </w:p>
    <w:p w14:paraId="28F730B2" w14:textId="04E4FCDB" w:rsidR="004C130F" w:rsidRPr="004C130F" w:rsidRDefault="004C130F" w:rsidP="004C130F">
      <w:pPr>
        <w:ind w:firstLine="645"/>
        <w:rPr>
          <w:rFonts w:ascii="仿宋_GB2312" w:eastAsia="仿宋_GB2312" w:hAnsi="黑体"/>
          <w:sz w:val="32"/>
          <w:szCs w:val="32"/>
        </w:rPr>
      </w:pPr>
      <w:r>
        <w:rPr>
          <w:rFonts w:ascii="仿宋_GB2312" w:eastAsia="仿宋_GB2312" w:hAnsi="黑体" w:hint="eastAsia"/>
          <w:sz w:val="32"/>
          <w:szCs w:val="32"/>
        </w:rPr>
        <w:lastRenderedPageBreak/>
        <w:t>1、</w:t>
      </w:r>
      <w:r w:rsidRPr="004C130F">
        <w:rPr>
          <w:rFonts w:ascii="仿宋_GB2312" w:eastAsia="仿宋_GB2312" w:hAnsi="黑体" w:hint="eastAsia"/>
          <w:sz w:val="32"/>
          <w:szCs w:val="32"/>
        </w:rPr>
        <w:t>投保人提交的投保单填写错误或者所附资料不完整的，我公司自收到投保资料之日起</w:t>
      </w:r>
      <w:r w:rsidRPr="004C130F">
        <w:rPr>
          <w:rFonts w:ascii="仿宋_GB2312" w:eastAsia="仿宋_GB2312" w:hAnsi="黑体"/>
          <w:sz w:val="32"/>
          <w:szCs w:val="32"/>
        </w:rPr>
        <w:t>5个工作日内一次性告知投保人需要补正或者补充的内容。</w:t>
      </w:r>
    </w:p>
    <w:p w14:paraId="4C18C4BD" w14:textId="791D2244" w:rsidR="004C130F" w:rsidRPr="004C130F" w:rsidRDefault="004C130F" w:rsidP="004C130F">
      <w:pPr>
        <w:ind w:firstLine="645"/>
        <w:rPr>
          <w:rFonts w:ascii="仿宋_GB2312" w:eastAsia="仿宋_GB2312" w:hAnsi="黑体"/>
          <w:sz w:val="32"/>
          <w:szCs w:val="32"/>
        </w:rPr>
      </w:pPr>
      <w:r>
        <w:rPr>
          <w:rFonts w:ascii="仿宋_GB2312" w:eastAsia="仿宋_GB2312" w:hAnsi="黑体" w:hint="eastAsia"/>
          <w:sz w:val="32"/>
          <w:szCs w:val="32"/>
        </w:rPr>
        <w:t>2、</w:t>
      </w:r>
      <w:r w:rsidRPr="004C130F">
        <w:rPr>
          <w:rFonts w:ascii="仿宋_GB2312" w:eastAsia="仿宋_GB2312" w:hAnsi="黑体" w:hint="eastAsia"/>
          <w:sz w:val="32"/>
          <w:szCs w:val="32"/>
        </w:rPr>
        <w:t>我公司认为需要进行体检、生存调查等程序的，自收到符合要求的投保资料之日起</w:t>
      </w:r>
      <w:r w:rsidRPr="004C130F">
        <w:rPr>
          <w:rFonts w:ascii="仿宋_GB2312" w:eastAsia="仿宋_GB2312" w:hAnsi="黑体"/>
          <w:sz w:val="32"/>
          <w:szCs w:val="32"/>
        </w:rPr>
        <w:t>5个工作日内通知投保人。我公司认为不需要进行体检、生存调查等程序的，自收到符合要求的投保资料之日起15个工作日内完成保险合同制作并送达投保人。</w:t>
      </w:r>
    </w:p>
    <w:p w14:paraId="583ED1A1" w14:textId="1B5518A6" w:rsidR="004C130F" w:rsidRPr="004C130F" w:rsidRDefault="004C130F" w:rsidP="004C130F">
      <w:pPr>
        <w:ind w:firstLine="645"/>
        <w:rPr>
          <w:rFonts w:ascii="仿宋_GB2312" w:eastAsia="仿宋_GB2312" w:hAnsi="黑体"/>
          <w:sz w:val="32"/>
          <w:szCs w:val="32"/>
        </w:rPr>
      </w:pPr>
      <w:r>
        <w:rPr>
          <w:rFonts w:ascii="仿宋_GB2312" w:eastAsia="仿宋_GB2312" w:hAnsi="黑体" w:hint="eastAsia"/>
          <w:sz w:val="32"/>
          <w:szCs w:val="32"/>
        </w:rPr>
        <w:t>3、</w:t>
      </w:r>
      <w:r w:rsidRPr="004C130F">
        <w:rPr>
          <w:rFonts w:ascii="仿宋_GB2312" w:eastAsia="仿宋_GB2312" w:hAnsi="黑体" w:hint="eastAsia"/>
          <w:sz w:val="32"/>
          <w:szCs w:val="32"/>
        </w:rPr>
        <w:t>我公司自收到被保险人体检报告或者生存调查报告之日起</w:t>
      </w:r>
      <w:r w:rsidRPr="004C130F">
        <w:rPr>
          <w:rFonts w:ascii="仿宋_GB2312" w:eastAsia="仿宋_GB2312" w:hAnsi="黑体"/>
          <w:sz w:val="32"/>
          <w:szCs w:val="32"/>
        </w:rPr>
        <w:t>15个工作日内，告知投保人核保结果，同意承保的，还应当完成合同制作并送达投保人。</w:t>
      </w:r>
    </w:p>
    <w:p w14:paraId="1017B29A" w14:textId="708CB26D" w:rsidR="004C130F" w:rsidRPr="004C130F" w:rsidRDefault="004C130F" w:rsidP="004C130F">
      <w:pPr>
        <w:ind w:firstLine="645"/>
        <w:rPr>
          <w:rFonts w:ascii="仿宋_GB2312" w:eastAsia="仿宋_GB2312" w:hAnsi="黑体"/>
          <w:sz w:val="32"/>
          <w:szCs w:val="32"/>
        </w:rPr>
      </w:pPr>
      <w:r>
        <w:rPr>
          <w:rFonts w:ascii="仿宋_GB2312" w:eastAsia="仿宋_GB2312" w:hAnsi="黑体" w:hint="eastAsia"/>
          <w:sz w:val="32"/>
          <w:szCs w:val="32"/>
        </w:rPr>
        <w:t>（二）</w:t>
      </w:r>
      <w:r w:rsidRPr="004C130F">
        <w:rPr>
          <w:rFonts w:ascii="仿宋_GB2312" w:eastAsia="仿宋_GB2312" w:hAnsi="黑体" w:hint="eastAsia"/>
          <w:sz w:val="32"/>
          <w:szCs w:val="32"/>
        </w:rPr>
        <w:t>理赔服务承诺</w:t>
      </w:r>
    </w:p>
    <w:p w14:paraId="35381315" w14:textId="2C64CA25" w:rsidR="004C130F" w:rsidRPr="004C130F" w:rsidRDefault="004C130F" w:rsidP="004C130F">
      <w:pPr>
        <w:ind w:firstLine="645"/>
        <w:rPr>
          <w:rFonts w:ascii="仿宋_GB2312" w:eastAsia="仿宋_GB2312" w:hAnsi="黑体"/>
          <w:sz w:val="32"/>
          <w:szCs w:val="32"/>
        </w:rPr>
      </w:pPr>
      <w:r>
        <w:rPr>
          <w:rFonts w:ascii="仿宋_GB2312" w:eastAsia="仿宋_GB2312" w:hAnsi="黑体" w:hint="eastAsia"/>
          <w:sz w:val="32"/>
          <w:szCs w:val="32"/>
        </w:rPr>
        <w:t>1、</w:t>
      </w:r>
      <w:r w:rsidRPr="004C130F">
        <w:rPr>
          <w:rFonts w:ascii="仿宋_GB2312" w:eastAsia="仿宋_GB2312" w:hAnsi="黑体" w:hint="eastAsia"/>
          <w:sz w:val="32"/>
          <w:szCs w:val="32"/>
        </w:rPr>
        <w:t>一旦发生保险条款约定的保险事故，客户可通过以下方式联系我公司报案：</w:t>
      </w:r>
    </w:p>
    <w:p w14:paraId="4340CB32" w14:textId="0BF98D50" w:rsidR="004C130F" w:rsidRPr="004C130F" w:rsidRDefault="004C130F" w:rsidP="004C130F">
      <w:pPr>
        <w:ind w:firstLine="645"/>
        <w:rPr>
          <w:rFonts w:ascii="仿宋_GB2312" w:eastAsia="仿宋_GB2312" w:hAnsi="黑体"/>
          <w:sz w:val="32"/>
          <w:szCs w:val="32"/>
        </w:rPr>
      </w:pPr>
      <w:r>
        <w:rPr>
          <w:rFonts w:ascii="仿宋_GB2312" w:eastAsia="仿宋_GB2312" w:hAnsi="黑体" w:hint="eastAsia"/>
          <w:sz w:val="32"/>
          <w:szCs w:val="32"/>
        </w:rPr>
        <w:t>（1）</w:t>
      </w:r>
      <w:r w:rsidRPr="004C130F">
        <w:rPr>
          <w:rFonts w:ascii="仿宋_GB2312" w:eastAsia="仿宋_GB2312" w:hAnsi="黑体"/>
          <w:sz w:val="32"/>
          <w:szCs w:val="32"/>
        </w:rPr>
        <w:t>致电公司客服热线956099/400-889-6333。</w:t>
      </w:r>
    </w:p>
    <w:p w14:paraId="0D5988E5" w14:textId="1090C423" w:rsidR="004C130F" w:rsidRPr="004C130F" w:rsidRDefault="004C130F" w:rsidP="004C130F">
      <w:pPr>
        <w:ind w:firstLine="645"/>
        <w:rPr>
          <w:rFonts w:ascii="仿宋_GB2312" w:eastAsia="仿宋_GB2312" w:hAnsi="黑体"/>
          <w:sz w:val="32"/>
          <w:szCs w:val="32"/>
        </w:rPr>
      </w:pPr>
      <w:r>
        <w:rPr>
          <w:rFonts w:ascii="仿宋_GB2312" w:eastAsia="仿宋_GB2312" w:hAnsi="黑体" w:hint="eastAsia"/>
          <w:sz w:val="32"/>
          <w:szCs w:val="32"/>
        </w:rPr>
        <w:t>（2）</w:t>
      </w:r>
      <w:r w:rsidRPr="004C130F">
        <w:rPr>
          <w:rFonts w:ascii="仿宋_GB2312" w:eastAsia="仿宋_GB2312" w:hAnsi="黑体"/>
          <w:sz w:val="32"/>
          <w:szCs w:val="32"/>
        </w:rPr>
        <w:t>登陆前海人寿在线（微信号：QHL4008896333）微信平台报案。</w:t>
      </w:r>
    </w:p>
    <w:p w14:paraId="0358845B" w14:textId="3B12E72B" w:rsidR="004C130F" w:rsidRPr="004C130F" w:rsidRDefault="004C130F" w:rsidP="004C130F">
      <w:pPr>
        <w:ind w:firstLine="645"/>
        <w:rPr>
          <w:rFonts w:ascii="仿宋_GB2312" w:eastAsia="仿宋_GB2312" w:hAnsi="黑体"/>
          <w:sz w:val="32"/>
          <w:szCs w:val="32"/>
        </w:rPr>
      </w:pPr>
      <w:r>
        <w:rPr>
          <w:rFonts w:ascii="仿宋_GB2312" w:eastAsia="仿宋_GB2312" w:hAnsi="黑体" w:hint="eastAsia"/>
          <w:sz w:val="32"/>
          <w:szCs w:val="32"/>
        </w:rPr>
        <w:t>（3）</w:t>
      </w:r>
      <w:r w:rsidRPr="004C130F">
        <w:rPr>
          <w:rFonts w:ascii="仿宋_GB2312" w:eastAsia="仿宋_GB2312" w:hAnsi="黑体"/>
          <w:sz w:val="32"/>
          <w:szCs w:val="32"/>
        </w:rPr>
        <w:t>登陆公司官网（http://www.foresealife.com/）报案。</w:t>
      </w:r>
    </w:p>
    <w:p w14:paraId="5341D1BE" w14:textId="30A37460" w:rsidR="004C130F" w:rsidRPr="004C130F" w:rsidRDefault="004C130F" w:rsidP="004C130F">
      <w:pPr>
        <w:ind w:firstLine="645"/>
        <w:rPr>
          <w:rFonts w:ascii="仿宋_GB2312" w:eastAsia="仿宋_GB2312" w:hAnsi="黑体"/>
          <w:sz w:val="32"/>
          <w:szCs w:val="32"/>
        </w:rPr>
      </w:pPr>
      <w:r>
        <w:rPr>
          <w:rFonts w:ascii="仿宋_GB2312" w:eastAsia="仿宋_GB2312" w:hAnsi="黑体" w:hint="eastAsia"/>
          <w:sz w:val="32"/>
          <w:szCs w:val="32"/>
        </w:rPr>
        <w:t>（4）</w:t>
      </w:r>
      <w:r w:rsidRPr="004C130F">
        <w:rPr>
          <w:rFonts w:ascii="仿宋_GB2312" w:eastAsia="仿宋_GB2312" w:hAnsi="黑体"/>
          <w:sz w:val="32"/>
          <w:szCs w:val="32"/>
        </w:rPr>
        <w:t>联系代理人办理报案。</w:t>
      </w:r>
    </w:p>
    <w:p w14:paraId="7FF5175A" w14:textId="25699EB9" w:rsidR="004C130F" w:rsidRPr="004C130F" w:rsidRDefault="004C130F" w:rsidP="004C130F">
      <w:pPr>
        <w:ind w:firstLine="645"/>
        <w:rPr>
          <w:rFonts w:ascii="仿宋_GB2312" w:eastAsia="仿宋_GB2312" w:hAnsi="黑体"/>
          <w:sz w:val="32"/>
          <w:szCs w:val="32"/>
        </w:rPr>
      </w:pPr>
      <w:r>
        <w:rPr>
          <w:rFonts w:ascii="仿宋_GB2312" w:eastAsia="仿宋_GB2312" w:hAnsi="黑体" w:hint="eastAsia"/>
          <w:sz w:val="32"/>
          <w:szCs w:val="32"/>
        </w:rPr>
        <w:t>（5）</w:t>
      </w:r>
      <w:r w:rsidRPr="004C130F">
        <w:rPr>
          <w:rFonts w:ascii="仿宋_GB2312" w:eastAsia="仿宋_GB2312" w:hAnsi="黑体"/>
          <w:sz w:val="32"/>
          <w:szCs w:val="32"/>
        </w:rPr>
        <w:t>直接前往公司柜面报案。</w:t>
      </w:r>
    </w:p>
    <w:p w14:paraId="728F7C18" w14:textId="387B0B50" w:rsidR="004C130F" w:rsidRPr="004C130F" w:rsidRDefault="004C130F" w:rsidP="004C130F">
      <w:pPr>
        <w:ind w:firstLine="645"/>
        <w:rPr>
          <w:rFonts w:ascii="仿宋_GB2312" w:eastAsia="仿宋_GB2312" w:hAnsi="黑体"/>
          <w:sz w:val="32"/>
          <w:szCs w:val="32"/>
        </w:rPr>
      </w:pPr>
      <w:r>
        <w:rPr>
          <w:rFonts w:ascii="仿宋_GB2312" w:eastAsia="仿宋_GB2312" w:hAnsi="黑体" w:hint="eastAsia"/>
          <w:sz w:val="32"/>
          <w:szCs w:val="32"/>
        </w:rPr>
        <w:t>2、</w:t>
      </w:r>
      <w:r w:rsidRPr="004C130F">
        <w:rPr>
          <w:rFonts w:ascii="仿宋_GB2312" w:eastAsia="仿宋_GB2312" w:hAnsi="黑体" w:hint="eastAsia"/>
          <w:sz w:val="32"/>
          <w:szCs w:val="32"/>
        </w:rPr>
        <w:t>对于客户提出的理赔申请，我公司承诺：</w:t>
      </w:r>
    </w:p>
    <w:p w14:paraId="4B9FC79F" w14:textId="2B486EE2" w:rsidR="004C130F" w:rsidRPr="004C130F" w:rsidRDefault="004C130F" w:rsidP="004C130F">
      <w:pPr>
        <w:ind w:firstLine="645"/>
        <w:rPr>
          <w:rFonts w:ascii="仿宋_GB2312" w:eastAsia="仿宋_GB2312" w:hAnsi="黑体"/>
          <w:sz w:val="32"/>
          <w:szCs w:val="32"/>
        </w:rPr>
      </w:pPr>
      <w:r>
        <w:rPr>
          <w:rFonts w:ascii="仿宋_GB2312" w:eastAsia="仿宋_GB2312" w:hAnsi="黑体" w:hint="eastAsia"/>
          <w:sz w:val="32"/>
          <w:szCs w:val="32"/>
        </w:rPr>
        <w:lastRenderedPageBreak/>
        <w:t>（1）</w:t>
      </w:r>
      <w:r w:rsidRPr="004C130F">
        <w:rPr>
          <w:rFonts w:ascii="仿宋_GB2312" w:eastAsia="仿宋_GB2312" w:hAnsi="黑体"/>
          <w:sz w:val="32"/>
          <w:szCs w:val="32"/>
        </w:rPr>
        <w:t>我公司在收到理赔申请书及合同约定的有关证明和资料后，将在5个工作日内作出核定；情况复杂的，在30日内作出核定。另有约定的按约定内容执行。</w:t>
      </w:r>
    </w:p>
    <w:p w14:paraId="3641379D" w14:textId="71B535CC" w:rsidR="004C130F" w:rsidRPr="004C130F" w:rsidRDefault="004C130F" w:rsidP="004C130F">
      <w:pPr>
        <w:ind w:firstLine="645"/>
        <w:rPr>
          <w:rFonts w:ascii="仿宋_GB2312" w:eastAsia="仿宋_GB2312" w:hAnsi="黑体"/>
          <w:sz w:val="32"/>
          <w:szCs w:val="32"/>
        </w:rPr>
      </w:pPr>
      <w:r>
        <w:rPr>
          <w:rFonts w:ascii="仿宋_GB2312" w:eastAsia="仿宋_GB2312" w:hAnsi="黑体" w:hint="eastAsia"/>
          <w:sz w:val="32"/>
          <w:szCs w:val="32"/>
        </w:rPr>
        <w:t>（2）</w:t>
      </w:r>
      <w:r w:rsidRPr="004C130F">
        <w:rPr>
          <w:rFonts w:ascii="仿宋_GB2312" w:eastAsia="仿宋_GB2312" w:hAnsi="黑体"/>
          <w:sz w:val="32"/>
          <w:szCs w:val="32"/>
        </w:rPr>
        <w:t>对属于保险责任的，我公司在与受益人达成给付保险金的协议后10日内，履行给付保险金义务；若我公司在收齐相关证明和资料后第30日仍未作出核定，除支付保险金外，我公司将从第31日起按超过天数赔偿受益人因此受到的利息损失。利息按照我公司公示的利率按单利计算，且保证该利率不低于中国人民银行公布的同期金融机构人民币活期存款基准利率。</w:t>
      </w:r>
    </w:p>
    <w:p w14:paraId="230A6DDB" w14:textId="6DF3CBDF" w:rsidR="004C130F" w:rsidRPr="004C130F" w:rsidRDefault="004C130F" w:rsidP="004C130F">
      <w:pPr>
        <w:ind w:firstLine="645"/>
        <w:rPr>
          <w:rFonts w:ascii="仿宋_GB2312" w:eastAsia="仿宋_GB2312" w:hAnsi="黑体"/>
          <w:sz w:val="32"/>
          <w:szCs w:val="32"/>
        </w:rPr>
      </w:pPr>
      <w:r>
        <w:rPr>
          <w:rFonts w:ascii="仿宋_GB2312" w:eastAsia="仿宋_GB2312" w:hAnsi="黑体" w:hint="eastAsia"/>
          <w:sz w:val="32"/>
          <w:szCs w:val="32"/>
        </w:rPr>
        <w:t>（3）</w:t>
      </w:r>
      <w:r w:rsidRPr="004C130F">
        <w:rPr>
          <w:rFonts w:ascii="仿宋_GB2312" w:eastAsia="仿宋_GB2312" w:hAnsi="黑体"/>
          <w:sz w:val="32"/>
          <w:szCs w:val="32"/>
        </w:rPr>
        <w:t>对不属于保险责任的，我公司自作出核定之日起3日内向受益人发出拒绝给付保险金通知书并说明理由。</w:t>
      </w:r>
    </w:p>
    <w:p w14:paraId="457C8B40" w14:textId="6138E85F" w:rsidR="004C130F" w:rsidRPr="004C130F" w:rsidRDefault="004C130F" w:rsidP="004C130F">
      <w:pPr>
        <w:ind w:firstLine="645"/>
        <w:rPr>
          <w:rFonts w:ascii="仿宋_GB2312" w:eastAsia="仿宋_GB2312" w:hAnsi="黑体"/>
          <w:sz w:val="32"/>
          <w:szCs w:val="32"/>
        </w:rPr>
      </w:pPr>
      <w:r>
        <w:rPr>
          <w:rFonts w:ascii="仿宋_GB2312" w:eastAsia="仿宋_GB2312" w:hAnsi="黑体" w:hint="eastAsia"/>
          <w:sz w:val="32"/>
          <w:szCs w:val="32"/>
        </w:rPr>
        <w:t>（4）</w:t>
      </w:r>
      <w:r w:rsidRPr="004C130F">
        <w:rPr>
          <w:rFonts w:ascii="仿宋_GB2312" w:eastAsia="仿宋_GB2312" w:hAnsi="黑体"/>
          <w:sz w:val="32"/>
          <w:szCs w:val="32"/>
        </w:rPr>
        <w:t>我公司在收到理赔申请书及有关证明和资料之日起60日内，对给付保险金的数额不能确定的，根据已有证明和资料可以确定的数额先予支付；我公司最终确定给付保险金的数额后，将支付相应的差额。</w:t>
      </w:r>
    </w:p>
    <w:p w14:paraId="7EE6A2B2" w14:textId="38146BC5" w:rsidR="004C130F" w:rsidRPr="004C130F" w:rsidRDefault="004C130F" w:rsidP="004C130F">
      <w:pPr>
        <w:ind w:firstLine="645"/>
        <w:rPr>
          <w:rFonts w:ascii="仿宋_GB2312" w:eastAsia="仿宋_GB2312" w:hAnsi="黑体"/>
          <w:sz w:val="32"/>
          <w:szCs w:val="32"/>
        </w:rPr>
      </w:pPr>
      <w:r>
        <w:rPr>
          <w:rFonts w:ascii="仿宋_GB2312" w:eastAsia="仿宋_GB2312" w:hAnsi="黑体" w:hint="eastAsia"/>
          <w:sz w:val="32"/>
          <w:szCs w:val="32"/>
        </w:rPr>
        <w:t>（5）</w:t>
      </w:r>
      <w:r w:rsidRPr="004C130F">
        <w:rPr>
          <w:rFonts w:ascii="仿宋_GB2312" w:eastAsia="仿宋_GB2312" w:hAnsi="黑体"/>
          <w:sz w:val="32"/>
          <w:szCs w:val="32"/>
        </w:rPr>
        <w:t>对于理赔审核过程中发现资料不完整的，我公司将一次性通知申请人补充提供有关证明和资料。</w:t>
      </w:r>
    </w:p>
    <w:p w14:paraId="70FC7747" w14:textId="0F501348" w:rsidR="004C130F" w:rsidRPr="004C130F" w:rsidRDefault="004C130F" w:rsidP="004C130F">
      <w:pPr>
        <w:ind w:firstLine="645"/>
        <w:rPr>
          <w:rFonts w:ascii="仿宋_GB2312" w:eastAsia="仿宋_GB2312" w:hAnsi="黑体"/>
          <w:sz w:val="32"/>
          <w:szCs w:val="32"/>
        </w:rPr>
      </w:pPr>
      <w:r>
        <w:rPr>
          <w:rFonts w:ascii="仿宋_GB2312" w:eastAsia="仿宋_GB2312" w:hAnsi="黑体" w:hint="eastAsia"/>
          <w:sz w:val="32"/>
          <w:szCs w:val="32"/>
        </w:rPr>
        <w:t>（三）</w:t>
      </w:r>
      <w:r w:rsidRPr="004C130F">
        <w:rPr>
          <w:rFonts w:ascii="仿宋_GB2312" w:eastAsia="仿宋_GB2312" w:hAnsi="黑体" w:hint="eastAsia"/>
          <w:sz w:val="32"/>
          <w:szCs w:val="32"/>
        </w:rPr>
        <w:t>保全服务承诺</w:t>
      </w:r>
    </w:p>
    <w:p w14:paraId="581B2DDD" w14:textId="095D997C" w:rsidR="004C130F" w:rsidRPr="004C130F" w:rsidRDefault="004C130F" w:rsidP="004C130F">
      <w:pPr>
        <w:ind w:firstLine="645"/>
        <w:rPr>
          <w:rFonts w:ascii="仿宋_GB2312" w:eastAsia="仿宋_GB2312" w:hAnsi="黑体"/>
          <w:sz w:val="32"/>
          <w:szCs w:val="32"/>
        </w:rPr>
      </w:pPr>
      <w:r>
        <w:rPr>
          <w:rFonts w:ascii="仿宋_GB2312" w:eastAsia="仿宋_GB2312" w:hAnsi="黑体" w:hint="eastAsia"/>
          <w:sz w:val="32"/>
          <w:szCs w:val="32"/>
        </w:rPr>
        <w:t>1、</w:t>
      </w:r>
      <w:r w:rsidRPr="004C130F">
        <w:rPr>
          <w:rFonts w:ascii="仿宋_GB2312" w:eastAsia="仿宋_GB2312" w:hAnsi="黑体" w:hint="eastAsia"/>
          <w:sz w:val="32"/>
          <w:szCs w:val="32"/>
        </w:rPr>
        <w:t>客户可以通过以下方式提出保全变更申请：</w:t>
      </w:r>
    </w:p>
    <w:p w14:paraId="22657949" w14:textId="40A4D2C7" w:rsidR="004C130F" w:rsidRPr="004C130F" w:rsidRDefault="004C130F" w:rsidP="004C130F">
      <w:pPr>
        <w:ind w:firstLine="645"/>
        <w:rPr>
          <w:rFonts w:ascii="仿宋_GB2312" w:eastAsia="仿宋_GB2312" w:hAnsi="黑体"/>
          <w:sz w:val="32"/>
          <w:szCs w:val="32"/>
        </w:rPr>
      </w:pPr>
      <w:r>
        <w:rPr>
          <w:rFonts w:ascii="仿宋_GB2312" w:eastAsia="仿宋_GB2312" w:hAnsi="黑体" w:hint="eastAsia"/>
          <w:sz w:val="32"/>
          <w:szCs w:val="32"/>
        </w:rPr>
        <w:t>（1）</w:t>
      </w:r>
      <w:r w:rsidRPr="004C130F">
        <w:rPr>
          <w:rFonts w:ascii="仿宋_GB2312" w:eastAsia="仿宋_GB2312" w:hAnsi="黑体"/>
          <w:sz w:val="32"/>
          <w:szCs w:val="32"/>
        </w:rPr>
        <w:t>委托我公司代理人办理。</w:t>
      </w:r>
    </w:p>
    <w:p w14:paraId="29918E13" w14:textId="4E2EFB78" w:rsidR="004C130F" w:rsidRPr="004C130F" w:rsidRDefault="004C130F" w:rsidP="004C130F">
      <w:pPr>
        <w:ind w:firstLine="645"/>
        <w:rPr>
          <w:rFonts w:ascii="仿宋_GB2312" w:eastAsia="仿宋_GB2312" w:hAnsi="黑体"/>
          <w:sz w:val="32"/>
          <w:szCs w:val="32"/>
        </w:rPr>
      </w:pPr>
      <w:r>
        <w:rPr>
          <w:rFonts w:ascii="仿宋_GB2312" w:eastAsia="仿宋_GB2312" w:hAnsi="黑体" w:hint="eastAsia"/>
          <w:sz w:val="32"/>
          <w:szCs w:val="32"/>
        </w:rPr>
        <w:t>（2）</w:t>
      </w:r>
      <w:r w:rsidRPr="004C130F">
        <w:rPr>
          <w:rFonts w:ascii="仿宋_GB2312" w:eastAsia="仿宋_GB2312" w:hAnsi="黑体"/>
          <w:sz w:val="32"/>
          <w:szCs w:val="32"/>
        </w:rPr>
        <w:t>通过公司官方网站www.foresealife.com提出申</w:t>
      </w:r>
      <w:r w:rsidRPr="004C130F">
        <w:rPr>
          <w:rFonts w:ascii="仿宋_GB2312" w:eastAsia="仿宋_GB2312" w:hAnsi="黑体"/>
          <w:sz w:val="32"/>
          <w:szCs w:val="32"/>
        </w:rPr>
        <w:lastRenderedPageBreak/>
        <w:t>请（仅限变更客户联系地址、邮政编码、电子邮箱、保单补发、续期交费账号变更、保单挂失的变更项目）。</w:t>
      </w:r>
    </w:p>
    <w:p w14:paraId="4E7E9D2C" w14:textId="57D0C7AB" w:rsidR="004C130F" w:rsidRPr="004C130F" w:rsidRDefault="004C130F" w:rsidP="004C130F">
      <w:pPr>
        <w:ind w:firstLine="645"/>
        <w:rPr>
          <w:rFonts w:ascii="仿宋_GB2312" w:eastAsia="仿宋_GB2312" w:hAnsi="黑体"/>
          <w:sz w:val="32"/>
          <w:szCs w:val="32"/>
        </w:rPr>
      </w:pPr>
      <w:r>
        <w:rPr>
          <w:rFonts w:ascii="仿宋_GB2312" w:eastAsia="仿宋_GB2312" w:hAnsi="黑体" w:hint="eastAsia"/>
          <w:sz w:val="32"/>
          <w:szCs w:val="32"/>
        </w:rPr>
        <w:t>（3）</w:t>
      </w:r>
      <w:r w:rsidRPr="004C130F">
        <w:rPr>
          <w:rFonts w:ascii="仿宋_GB2312" w:eastAsia="仿宋_GB2312" w:hAnsi="黑体"/>
          <w:sz w:val="32"/>
          <w:szCs w:val="32"/>
        </w:rPr>
        <w:t>通过信函或致电全国统一客服热线956099/400-889-6333提出申请（仅限客户联系地址、邮政编码、电子邮箱的变更项目）。</w:t>
      </w:r>
    </w:p>
    <w:p w14:paraId="108BB6E4" w14:textId="5381A014" w:rsidR="004C130F" w:rsidRPr="004C130F" w:rsidRDefault="004C130F" w:rsidP="004C130F">
      <w:pPr>
        <w:ind w:firstLine="645"/>
        <w:rPr>
          <w:rFonts w:ascii="仿宋_GB2312" w:eastAsia="仿宋_GB2312" w:hAnsi="黑体"/>
          <w:sz w:val="32"/>
          <w:szCs w:val="32"/>
        </w:rPr>
      </w:pPr>
      <w:r>
        <w:rPr>
          <w:rFonts w:ascii="仿宋_GB2312" w:eastAsia="仿宋_GB2312" w:hAnsi="黑体" w:hint="eastAsia"/>
          <w:sz w:val="32"/>
          <w:szCs w:val="32"/>
        </w:rPr>
        <w:t>（4）</w:t>
      </w:r>
      <w:r w:rsidRPr="004C130F">
        <w:rPr>
          <w:rFonts w:ascii="仿宋_GB2312" w:eastAsia="仿宋_GB2312" w:hAnsi="黑体"/>
          <w:sz w:val="32"/>
          <w:szCs w:val="32"/>
        </w:rPr>
        <w:t>直接前往公司柜面办理。</w:t>
      </w:r>
    </w:p>
    <w:p w14:paraId="5D87A97B" w14:textId="17C48B0D" w:rsidR="004C130F" w:rsidRPr="004C130F" w:rsidRDefault="004C130F" w:rsidP="004C130F">
      <w:pPr>
        <w:ind w:firstLine="645"/>
        <w:rPr>
          <w:rFonts w:ascii="仿宋_GB2312" w:eastAsia="仿宋_GB2312" w:hAnsi="黑体"/>
          <w:sz w:val="32"/>
          <w:szCs w:val="32"/>
        </w:rPr>
      </w:pPr>
      <w:r>
        <w:rPr>
          <w:rFonts w:ascii="仿宋_GB2312" w:eastAsia="仿宋_GB2312" w:hAnsi="黑体" w:hint="eastAsia"/>
          <w:sz w:val="32"/>
          <w:szCs w:val="32"/>
        </w:rPr>
        <w:t>2、</w:t>
      </w:r>
      <w:r w:rsidRPr="004C130F">
        <w:rPr>
          <w:rFonts w:ascii="仿宋_GB2312" w:eastAsia="仿宋_GB2312" w:hAnsi="黑体" w:hint="eastAsia"/>
          <w:sz w:val="32"/>
          <w:szCs w:val="32"/>
        </w:rPr>
        <w:t>对于客户提出的保全变更申请，我公司承诺：</w:t>
      </w:r>
    </w:p>
    <w:p w14:paraId="49C71038" w14:textId="1EA3A480" w:rsidR="004C130F" w:rsidRPr="004C130F" w:rsidRDefault="004C130F" w:rsidP="004C130F">
      <w:pPr>
        <w:ind w:firstLine="645"/>
        <w:rPr>
          <w:rFonts w:ascii="仿宋_GB2312" w:eastAsia="仿宋_GB2312" w:hAnsi="黑体"/>
          <w:sz w:val="32"/>
          <w:szCs w:val="32"/>
        </w:rPr>
      </w:pPr>
      <w:r>
        <w:rPr>
          <w:rFonts w:ascii="仿宋_GB2312" w:eastAsia="仿宋_GB2312" w:hAnsi="黑体" w:hint="eastAsia"/>
          <w:sz w:val="32"/>
          <w:szCs w:val="32"/>
        </w:rPr>
        <w:t>（1）</w:t>
      </w:r>
      <w:r w:rsidRPr="004C130F">
        <w:rPr>
          <w:rFonts w:ascii="仿宋_GB2312" w:eastAsia="仿宋_GB2312" w:hAnsi="黑体"/>
          <w:sz w:val="32"/>
          <w:szCs w:val="32"/>
        </w:rPr>
        <w:t>自收到资料齐全、符合合同约定条件的保全申请之日起2个工作日内完成受理。</w:t>
      </w:r>
    </w:p>
    <w:p w14:paraId="6F84F6F0" w14:textId="4E1CCCE9" w:rsidR="004C130F" w:rsidRPr="004C130F" w:rsidRDefault="004C130F" w:rsidP="004C130F">
      <w:pPr>
        <w:ind w:firstLine="645"/>
        <w:rPr>
          <w:rFonts w:ascii="仿宋_GB2312" w:eastAsia="仿宋_GB2312" w:hAnsi="黑体"/>
          <w:sz w:val="32"/>
          <w:szCs w:val="32"/>
        </w:rPr>
      </w:pPr>
      <w:r>
        <w:rPr>
          <w:rFonts w:ascii="仿宋_GB2312" w:eastAsia="仿宋_GB2312" w:hAnsi="黑体" w:hint="eastAsia"/>
          <w:sz w:val="32"/>
          <w:szCs w:val="32"/>
        </w:rPr>
        <w:t>（2）</w:t>
      </w:r>
      <w:r w:rsidRPr="004C130F">
        <w:rPr>
          <w:rFonts w:ascii="仿宋_GB2312" w:eastAsia="仿宋_GB2312" w:hAnsi="黑体"/>
          <w:sz w:val="32"/>
          <w:szCs w:val="32"/>
        </w:rPr>
        <w:t>不涉及保险费交纳的保全申请，自受理保全申请日的次日起5个工作日内处理完毕。</w:t>
      </w:r>
    </w:p>
    <w:p w14:paraId="02F77610" w14:textId="15E9AC89" w:rsidR="004C130F" w:rsidRPr="004C130F" w:rsidRDefault="004C130F" w:rsidP="004C130F">
      <w:pPr>
        <w:ind w:firstLine="645"/>
        <w:rPr>
          <w:rFonts w:ascii="仿宋_GB2312" w:eastAsia="仿宋_GB2312" w:hAnsi="黑体"/>
          <w:sz w:val="32"/>
          <w:szCs w:val="32"/>
        </w:rPr>
      </w:pPr>
      <w:r>
        <w:rPr>
          <w:rFonts w:ascii="仿宋_GB2312" w:eastAsia="仿宋_GB2312" w:hAnsi="黑体" w:hint="eastAsia"/>
          <w:sz w:val="32"/>
          <w:szCs w:val="32"/>
        </w:rPr>
        <w:t>（3）</w:t>
      </w:r>
      <w:r w:rsidRPr="004C130F">
        <w:rPr>
          <w:rFonts w:ascii="仿宋_GB2312" w:eastAsia="仿宋_GB2312" w:hAnsi="黑体"/>
          <w:sz w:val="32"/>
          <w:szCs w:val="32"/>
        </w:rPr>
        <w:t>涉及保险费交纳的保全申请，自投保人交纳足额保险费之日起5个工作日内处理完毕。</w:t>
      </w:r>
    </w:p>
    <w:p w14:paraId="3D88857F" w14:textId="1B1BFD65" w:rsidR="004C130F" w:rsidRPr="004C130F" w:rsidRDefault="004C130F" w:rsidP="004C130F">
      <w:pPr>
        <w:ind w:firstLine="645"/>
        <w:rPr>
          <w:rFonts w:ascii="仿宋_GB2312" w:eastAsia="仿宋_GB2312" w:hAnsi="黑体"/>
          <w:sz w:val="32"/>
          <w:szCs w:val="32"/>
        </w:rPr>
      </w:pPr>
      <w:r>
        <w:rPr>
          <w:rFonts w:ascii="仿宋_GB2312" w:eastAsia="仿宋_GB2312" w:hAnsi="黑体" w:hint="eastAsia"/>
          <w:sz w:val="32"/>
          <w:szCs w:val="32"/>
        </w:rPr>
        <w:t>（4）</w:t>
      </w:r>
      <w:r w:rsidRPr="004C130F">
        <w:rPr>
          <w:rFonts w:ascii="仿宋_GB2312" w:eastAsia="仿宋_GB2312" w:hAnsi="黑体"/>
          <w:sz w:val="32"/>
          <w:szCs w:val="32"/>
        </w:rPr>
        <w:t>若保全申请资料不完整、填写不规范或者不符合合同约定条件的，自收到保全申请之日起5个工作日内一次性通知保全申请人，并协助其补正。</w:t>
      </w:r>
    </w:p>
    <w:p w14:paraId="07B3A54E" w14:textId="0EE14008" w:rsidR="004C130F" w:rsidRPr="004C130F" w:rsidRDefault="004C130F" w:rsidP="004C130F">
      <w:pPr>
        <w:ind w:firstLine="645"/>
        <w:rPr>
          <w:rFonts w:ascii="仿宋_GB2312" w:eastAsia="仿宋_GB2312" w:hAnsi="黑体"/>
          <w:sz w:val="32"/>
          <w:szCs w:val="32"/>
        </w:rPr>
      </w:pPr>
      <w:r>
        <w:rPr>
          <w:rFonts w:ascii="仿宋_GB2312" w:eastAsia="仿宋_GB2312" w:hAnsi="黑体" w:hint="eastAsia"/>
          <w:sz w:val="32"/>
          <w:szCs w:val="32"/>
        </w:rPr>
        <w:t>（四）</w:t>
      </w:r>
      <w:r w:rsidRPr="004C130F">
        <w:rPr>
          <w:rFonts w:ascii="仿宋_GB2312" w:eastAsia="仿宋_GB2312" w:hAnsi="黑体" w:hint="eastAsia"/>
          <w:sz w:val="32"/>
          <w:szCs w:val="32"/>
        </w:rPr>
        <w:t>回访服务承诺</w:t>
      </w:r>
    </w:p>
    <w:p w14:paraId="7D487A32" w14:textId="59C57F2A" w:rsidR="00653C16" w:rsidRDefault="004C130F" w:rsidP="004C130F">
      <w:pPr>
        <w:ind w:firstLine="645"/>
        <w:rPr>
          <w:rFonts w:ascii="仿宋_GB2312" w:eastAsia="仿宋_GB2312" w:hAnsi="黑体"/>
          <w:sz w:val="32"/>
          <w:szCs w:val="32"/>
        </w:rPr>
      </w:pPr>
      <w:r w:rsidRPr="004C130F">
        <w:rPr>
          <w:rFonts w:ascii="仿宋_GB2312" w:eastAsia="仿宋_GB2312" w:hAnsi="黑体" w:hint="eastAsia"/>
          <w:sz w:val="32"/>
          <w:szCs w:val="32"/>
        </w:rPr>
        <w:t>公司设置全国统一客服热线</w:t>
      </w:r>
      <w:r w:rsidRPr="004C130F">
        <w:rPr>
          <w:rFonts w:ascii="仿宋_GB2312" w:eastAsia="仿宋_GB2312" w:hAnsi="黑体"/>
          <w:sz w:val="32"/>
          <w:szCs w:val="32"/>
        </w:rPr>
        <w:t>956099/400-889-6333，在犹豫期内对合同期限超过一年的人身保险新单业务进行100%回访，并记录回访情况、妥善保管回访录音及其他证明材料。</w:t>
      </w:r>
    </w:p>
    <w:p w14:paraId="5123C6F4" w14:textId="4083E3A0" w:rsidR="00946CAF" w:rsidRPr="009C0C4B" w:rsidRDefault="00946CAF" w:rsidP="009C0C4B">
      <w:pPr>
        <w:ind w:firstLineChars="200" w:firstLine="640"/>
        <w:rPr>
          <w:rFonts w:ascii="黑体" w:eastAsia="黑体" w:hAnsi="黑体"/>
          <w:sz w:val="32"/>
          <w:szCs w:val="32"/>
        </w:rPr>
      </w:pPr>
      <w:r w:rsidRPr="009C0C4B">
        <w:rPr>
          <w:rFonts w:ascii="黑体" w:eastAsia="黑体" w:hAnsi="黑体" w:hint="eastAsia"/>
          <w:sz w:val="32"/>
          <w:szCs w:val="32"/>
        </w:rPr>
        <w:t>七、</w:t>
      </w:r>
      <w:r w:rsidR="009C0C4B">
        <w:rPr>
          <w:rFonts w:ascii="黑体" w:eastAsia="黑体" w:hAnsi="黑体" w:hint="eastAsia"/>
          <w:sz w:val="32"/>
          <w:szCs w:val="32"/>
        </w:rPr>
        <w:t>互联网</w:t>
      </w:r>
      <w:r w:rsidRPr="009C0C4B">
        <w:rPr>
          <w:rFonts w:ascii="黑体" w:eastAsia="黑体" w:hAnsi="黑体" w:hint="eastAsia"/>
          <w:sz w:val="32"/>
          <w:szCs w:val="32"/>
        </w:rPr>
        <w:t>保险产品公示</w:t>
      </w:r>
    </w:p>
    <w:tbl>
      <w:tblPr>
        <w:tblW w:w="9640" w:type="dxa"/>
        <w:tblInd w:w="-289" w:type="dxa"/>
        <w:tblLayout w:type="fixed"/>
        <w:tblLook w:val="04A0" w:firstRow="1" w:lastRow="0" w:firstColumn="1" w:lastColumn="0" w:noHBand="0" w:noVBand="1"/>
      </w:tblPr>
      <w:tblGrid>
        <w:gridCol w:w="725"/>
        <w:gridCol w:w="1974"/>
        <w:gridCol w:w="3255"/>
        <w:gridCol w:w="1843"/>
        <w:gridCol w:w="1843"/>
      </w:tblGrid>
      <w:tr w:rsidR="00DA1FD1" w:rsidRPr="00DA1FD1" w14:paraId="50FC3D99" w14:textId="77777777" w:rsidTr="00DA1FD1">
        <w:trPr>
          <w:trHeight w:val="285"/>
          <w:tblHeader/>
        </w:trPr>
        <w:tc>
          <w:tcPr>
            <w:tcW w:w="9640" w:type="dxa"/>
            <w:gridSpan w:val="5"/>
            <w:tcBorders>
              <w:bottom w:val="single" w:sz="4" w:space="0" w:color="auto"/>
            </w:tcBorders>
            <w:shd w:val="clear" w:color="auto" w:fill="auto"/>
            <w:vAlign w:val="center"/>
            <w:hideMark/>
          </w:tcPr>
          <w:p w14:paraId="31F64D32" w14:textId="0E63CE89" w:rsidR="00DA1FD1" w:rsidRPr="00DA1FD1" w:rsidRDefault="00C95164" w:rsidP="00DA1FD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lastRenderedPageBreak/>
              <w:t>表：</w:t>
            </w:r>
            <w:r w:rsidR="00DA1FD1" w:rsidRPr="00DA1FD1">
              <w:rPr>
                <w:rFonts w:ascii="宋体" w:eastAsia="宋体" w:hAnsi="宋体" w:cs="宋体" w:hint="eastAsia"/>
                <w:color w:val="000000"/>
                <w:kern w:val="0"/>
                <w:szCs w:val="21"/>
              </w:rPr>
              <w:t>互联网保险合作产品信息</w:t>
            </w:r>
          </w:p>
        </w:tc>
      </w:tr>
      <w:tr w:rsidR="00DA1FD1" w:rsidRPr="00E56D28" w14:paraId="7866F9BE" w14:textId="77777777" w:rsidTr="00B53907">
        <w:trPr>
          <w:trHeight w:val="285"/>
          <w:tblHeader/>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D3E687" w14:textId="77777777" w:rsidR="00DA1FD1" w:rsidRPr="00DA1FD1" w:rsidRDefault="00DA1FD1" w:rsidP="00DA1FD1">
            <w:pPr>
              <w:widowControl/>
              <w:jc w:val="left"/>
              <w:rPr>
                <w:rFonts w:ascii="宋体" w:eastAsia="宋体" w:hAnsi="宋体" w:cs="宋体"/>
                <w:color w:val="000000"/>
                <w:kern w:val="0"/>
                <w:szCs w:val="21"/>
              </w:rPr>
            </w:pPr>
            <w:r w:rsidRPr="00DA1FD1">
              <w:rPr>
                <w:rFonts w:ascii="宋体" w:eastAsia="宋体" w:hAnsi="宋体" w:cs="宋体" w:hint="eastAsia"/>
                <w:color w:val="000000"/>
                <w:kern w:val="0"/>
                <w:szCs w:val="21"/>
              </w:rPr>
              <w:t>序号</w:t>
            </w:r>
          </w:p>
        </w:tc>
        <w:tc>
          <w:tcPr>
            <w:tcW w:w="1974" w:type="dxa"/>
            <w:tcBorders>
              <w:top w:val="single" w:sz="4" w:space="0" w:color="auto"/>
              <w:left w:val="nil"/>
              <w:bottom w:val="single" w:sz="4" w:space="0" w:color="auto"/>
              <w:right w:val="single" w:sz="4" w:space="0" w:color="auto"/>
            </w:tcBorders>
            <w:shd w:val="clear" w:color="auto" w:fill="auto"/>
            <w:vAlign w:val="center"/>
            <w:hideMark/>
          </w:tcPr>
          <w:p w14:paraId="173FC1FB" w14:textId="77777777" w:rsidR="00DA1FD1" w:rsidRPr="00DA1FD1" w:rsidRDefault="00DA1FD1" w:rsidP="00DA1FD1">
            <w:pPr>
              <w:widowControl/>
              <w:jc w:val="left"/>
              <w:rPr>
                <w:rFonts w:ascii="宋体" w:eastAsia="宋体" w:hAnsi="宋体" w:cs="宋体"/>
                <w:color w:val="000000"/>
                <w:kern w:val="0"/>
                <w:szCs w:val="21"/>
              </w:rPr>
            </w:pPr>
            <w:r w:rsidRPr="00DA1FD1">
              <w:rPr>
                <w:rFonts w:ascii="宋体" w:eastAsia="宋体" w:hAnsi="宋体" w:cs="宋体" w:hint="eastAsia"/>
                <w:color w:val="000000"/>
                <w:kern w:val="0"/>
                <w:szCs w:val="21"/>
              </w:rPr>
              <w:t>保险产品名称</w:t>
            </w:r>
          </w:p>
        </w:tc>
        <w:tc>
          <w:tcPr>
            <w:tcW w:w="3255" w:type="dxa"/>
            <w:tcBorders>
              <w:top w:val="single" w:sz="4" w:space="0" w:color="auto"/>
              <w:left w:val="nil"/>
              <w:bottom w:val="single" w:sz="4" w:space="0" w:color="auto"/>
              <w:right w:val="single" w:sz="4" w:space="0" w:color="auto"/>
            </w:tcBorders>
            <w:shd w:val="clear" w:color="auto" w:fill="auto"/>
            <w:vAlign w:val="center"/>
            <w:hideMark/>
          </w:tcPr>
          <w:p w14:paraId="04017442" w14:textId="77777777" w:rsidR="00DA1FD1" w:rsidRPr="00DA1FD1" w:rsidRDefault="00DA1FD1" w:rsidP="00DA1FD1">
            <w:pPr>
              <w:widowControl/>
              <w:jc w:val="left"/>
              <w:rPr>
                <w:rFonts w:ascii="宋体" w:eastAsia="宋体" w:hAnsi="宋体" w:cs="宋体"/>
                <w:color w:val="000000"/>
                <w:kern w:val="0"/>
                <w:szCs w:val="21"/>
              </w:rPr>
            </w:pPr>
            <w:r w:rsidRPr="00DA1FD1">
              <w:rPr>
                <w:rFonts w:ascii="宋体" w:eastAsia="宋体" w:hAnsi="宋体" w:cs="宋体" w:hint="eastAsia"/>
                <w:color w:val="000000"/>
                <w:kern w:val="0"/>
                <w:szCs w:val="21"/>
              </w:rPr>
              <w:t>产品条款</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6D5B2B0" w14:textId="77777777" w:rsidR="00DA1FD1" w:rsidRPr="00DA1FD1" w:rsidRDefault="00DA1FD1" w:rsidP="00DA1FD1">
            <w:pPr>
              <w:widowControl/>
              <w:jc w:val="left"/>
              <w:rPr>
                <w:rFonts w:ascii="宋体" w:eastAsia="宋体" w:hAnsi="宋体" w:cs="宋体"/>
                <w:color w:val="000000"/>
                <w:kern w:val="0"/>
                <w:szCs w:val="21"/>
              </w:rPr>
            </w:pPr>
            <w:r w:rsidRPr="00DA1FD1">
              <w:rPr>
                <w:rFonts w:ascii="宋体" w:eastAsia="宋体" w:hAnsi="宋体" w:cs="宋体" w:hint="eastAsia"/>
                <w:color w:val="000000"/>
                <w:kern w:val="0"/>
                <w:szCs w:val="21"/>
              </w:rPr>
              <w:t>条款报备编号</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F34D1F2" w14:textId="77777777" w:rsidR="00DA1FD1" w:rsidRPr="00DA1FD1" w:rsidRDefault="00DA1FD1" w:rsidP="00DA1FD1">
            <w:pPr>
              <w:widowControl/>
              <w:jc w:val="left"/>
              <w:rPr>
                <w:rFonts w:ascii="宋体" w:eastAsia="宋体" w:hAnsi="宋体" w:cs="宋体"/>
                <w:color w:val="000000"/>
                <w:kern w:val="0"/>
                <w:szCs w:val="21"/>
              </w:rPr>
            </w:pPr>
            <w:r w:rsidRPr="00DA1FD1">
              <w:rPr>
                <w:rFonts w:ascii="宋体" w:eastAsia="宋体" w:hAnsi="宋体" w:cs="宋体" w:hint="eastAsia"/>
                <w:color w:val="000000"/>
                <w:kern w:val="0"/>
                <w:szCs w:val="21"/>
              </w:rPr>
              <w:t>产品报备编号</w:t>
            </w:r>
          </w:p>
        </w:tc>
      </w:tr>
      <w:tr w:rsidR="00DF7F9C" w:rsidRPr="00E56D28" w14:paraId="194F65F9" w14:textId="77777777" w:rsidTr="00B53907">
        <w:trPr>
          <w:trHeight w:val="285"/>
          <w:tblHeader/>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14:paraId="117BB7E7" w14:textId="24409075" w:rsidR="00DF7F9C" w:rsidRPr="00DA1FD1" w:rsidRDefault="00DF7F9C" w:rsidP="00DF7F9C">
            <w:pPr>
              <w:widowControl/>
              <w:jc w:val="left"/>
              <w:rPr>
                <w:rFonts w:ascii="宋体" w:eastAsia="宋体" w:hAnsi="宋体" w:cs="宋体"/>
                <w:color w:val="000000"/>
                <w:kern w:val="0"/>
                <w:szCs w:val="21"/>
              </w:rPr>
            </w:pPr>
            <w:r>
              <w:rPr>
                <w:rFonts w:ascii="等线" w:eastAsia="等线" w:hAnsi="等线" w:hint="eastAsia"/>
                <w:color w:val="000000"/>
                <w:sz w:val="22"/>
              </w:rPr>
              <w:t>1</w:t>
            </w:r>
          </w:p>
        </w:tc>
        <w:tc>
          <w:tcPr>
            <w:tcW w:w="1974" w:type="dxa"/>
            <w:tcBorders>
              <w:top w:val="single" w:sz="4" w:space="0" w:color="auto"/>
              <w:left w:val="nil"/>
              <w:bottom w:val="single" w:sz="4" w:space="0" w:color="auto"/>
              <w:right w:val="single" w:sz="4" w:space="0" w:color="auto"/>
            </w:tcBorders>
            <w:shd w:val="clear" w:color="auto" w:fill="auto"/>
            <w:vAlign w:val="center"/>
          </w:tcPr>
          <w:p w14:paraId="524AC234" w14:textId="5BF29E69" w:rsidR="00DF7F9C" w:rsidRPr="00DA1FD1" w:rsidRDefault="00DF7F9C" w:rsidP="00DF7F9C">
            <w:pPr>
              <w:widowControl/>
              <w:jc w:val="left"/>
              <w:rPr>
                <w:rFonts w:ascii="宋体" w:eastAsia="宋体" w:hAnsi="宋体" w:cs="宋体"/>
                <w:color w:val="000000"/>
                <w:kern w:val="0"/>
                <w:szCs w:val="21"/>
              </w:rPr>
            </w:pPr>
            <w:r>
              <w:rPr>
                <w:rFonts w:ascii="等线" w:eastAsia="等线" w:hAnsi="等线" w:hint="eastAsia"/>
                <w:color w:val="000000"/>
                <w:sz w:val="22"/>
              </w:rPr>
              <w:t>前海福满金升终身寿险</w:t>
            </w:r>
          </w:p>
        </w:tc>
        <w:tc>
          <w:tcPr>
            <w:tcW w:w="3255" w:type="dxa"/>
            <w:tcBorders>
              <w:top w:val="single" w:sz="4" w:space="0" w:color="auto"/>
              <w:left w:val="nil"/>
              <w:bottom w:val="single" w:sz="4" w:space="0" w:color="auto"/>
              <w:right w:val="single" w:sz="4" w:space="0" w:color="auto"/>
            </w:tcBorders>
            <w:shd w:val="clear" w:color="auto" w:fill="auto"/>
            <w:vAlign w:val="center"/>
          </w:tcPr>
          <w:p w14:paraId="190921F4" w14:textId="3E2C9EBF" w:rsidR="00DF7F9C" w:rsidRPr="00DA1FD1" w:rsidRDefault="00EF3632" w:rsidP="00DF7F9C">
            <w:pPr>
              <w:widowControl/>
              <w:jc w:val="left"/>
              <w:rPr>
                <w:rFonts w:ascii="宋体" w:eastAsia="宋体" w:hAnsi="宋体" w:cs="宋体"/>
                <w:color w:val="000000"/>
                <w:kern w:val="0"/>
                <w:szCs w:val="21"/>
              </w:rPr>
            </w:pPr>
            <w:hyperlink r:id="rId8" w:history="1">
              <w:r w:rsidR="00DF7F9C" w:rsidRPr="00CC3581">
                <w:rPr>
                  <w:rStyle w:val="a7"/>
                  <w:rFonts w:ascii="等线" w:eastAsia="等线" w:hAnsi="等线" w:hint="eastAsia"/>
                  <w:sz w:val="22"/>
                </w:rPr>
                <w:t>https://www.foresealife.com/publish/twainindex/main/xxpl/cp/T4026-1.pdf</w:t>
              </w:r>
            </w:hyperlink>
          </w:p>
        </w:tc>
        <w:tc>
          <w:tcPr>
            <w:tcW w:w="1843" w:type="dxa"/>
            <w:tcBorders>
              <w:top w:val="single" w:sz="4" w:space="0" w:color="auto"/>
              <w:left w:val="nil"/>
              <w:bottom w:val="single" w:sz="4" w:space="0" w:color="auto"/>
              <w:right w:val="single" w:sz="4" w:space="0" w:color="auto"/>
            </w:tcBorders>
            <w:shd w:val="clear" w:color="auto" w:fill="auto"/>
            <w:vAlign w:val="center"/>
          </w:tcPr>
          <w:p w14:paraId="0E68580C" w14:textId="62C0564E" w:rsidR="00DF7F9C" w:rsidRPr="00DA1FD1" w:rsidRDefault="00DF7F9C" w:rsidP="00DF7F9C">
            <w:pPr>
              <w:widowControl/>
              <w:jc w:val="left"/>
              <w:rPr>
                <w:rFonts w:ascii="宋体" w:eastAsia="宋体" w:hAnsi="宋体" w:cs="宋体"/>
                <w:color w:val="000000"/>
                <w:kern w:val="0"/>
                <w:szCs w:val="21"/>
              </w:rPr>
            </w:pPr>
            <w:r>
              <w:rPr>
                <w:rFonts w:ascii="等线" w:eastAsia="等线" w:hAnsi="等线" w:hint="eastAsia"/>
                <w:color w:val="000000"/>
                <w:sz w:val="22"/>
              </w:rPr>
              <w:t>前寿保[2019]</w:t>
            </w:r>
            <w:r w:rsidR="00CC3581">
              <w:rPr>
                <w:rFonts w:ascii="等线" w:eastAsia="等线" w:hAnsi="等线"/>
                <w:color w:val="000000"/>
                <w:sz w:val="22"/>
              </w:rPr>
              <w:t>009</w:t>
            </w:r>
            <w:r>
              <w:rPr>
                <w:rFonts w:ascii="等线" w:eastAsia="等线" w:hAnsi="等线" w:hint="eastAsia"/>
                <w:color w:val="000000"/>
                <w:sz w:val="22"/>
              </w:rPr>
              <w:t>号</w:t>
            </w:r>
          </w:p>
        </w:tc>
        <w:tc>
          <w:tcPr>
            <w:tcW w:w="1843" w:type="dxa"/>
            <w:tcBorders>
              <w:top w:val="single" w:sz="4" w:space="0" w:color="auto"/>
              <w:left w:val="nil"/>
              <w:bottom w:val="single" w:sz="4" w:space="0" w:color="auto"/>
              <w:right w:val="single" w:sz="4" w:space="0" w:color="auto"/>
            </w:tcBorders>
            <w:shd w:val="clear" w:color="auto" w:fill="auto"/>
            <w:vAlign w:val="center"/>
          </w:tcPr>
          <w:p w14:paraId="540685FF" w14:textId="63DB6055" w:rsidR="00DF7F9C" w:rsidRPr="00DA1FD1" w:rsidRDefault="00DF7F9C" w:rsidP="00DF7F9C">
            <w:pPr>
              <w:widowControl/>
              <w:jc w:val="left"/>
              <w:rPr>
                <w:rFonts w:ascii="宋体" w:eastAsia="宋体" w:hAnsi="宋体" w:cs="宋体"/>
                <w:color w:val="000000"/>
                <w:kern w:val="0"/>
                <w:szCs w:val="21"/>
              </w:rPr>
            </w:pPr>
            <w:r>
              <w:rPr>
                <w:rFonts w:ascii="等线" w:eastAsia="等线" w:hAnsi="等线" w:hint="eastAsia"/>
                <w:color w:val="000000"/>
                <w:sz w:val="22"/>
              </w:rPr>
              <w:t>前寿保[2019]</w:t>
            </w:r>
            <w:r w:rsidR="00CC3581">
              <w:rPr>
                <w:rFonts w:ascii="等线" w:eastAsia="等线" w:hAnsi="等线"/>
                <w:color w:val="000000"/>
                <w:sz w:val="22"/>
              </w:rPr>
              <w:t>009</w:t>
            </w:r>
            <w:r>
              <w:rPr>
                <w:rFonts w:ascii="等线" w:eastAsia="等线" w:hAnsi="等线" w:hint="eastAsia"/>
                <w:color w:val="000000"/>
                <w:sz w:val="22"/>
              </w:rPr>
              <w:t>号</w:t>
            </w:r>
          </w:p>
        </w:tc>
      </w:tr>
      <w:tr w:rsidR="00DF7F9C" w:rsidRPr="00E56D28" w14:paraId="536133A2" w14:textId="77777777" w:rsidTr="00B53907">
        <w:trPr>
          <w:trHeight w:val="285"/>
          <w:tblHeader/>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14:paraId="104A30D5" w14:textId="2B198864" w:rsidR="00DF7F9C" w:rsidRPr="00DA1FD1" w:rsidRDefault="00DF7F9C" w:rsidP="00DF7F9C">
            <w:pPr>
              <w:widowControl/>
              <w:jc w:val="left"/>
              <w:rPr>
                <w:rFonts w:ascii="宋体" w:eastAsia="宋体" w:hAnsi="宋体" w:cs="宋体"/>
                <w:color w:val="000000"/>
                <w:kern w:val="0"/>
                <w:szCs w:val="21"/>
              </w:rPr>
            </w:pPr>
            <w:r>
              <w:rPr>
                <w:rFonts w:ascii="等线" w:eastAsia="等线" w:hAnsi="等线" w:hint="eastAsia"/>
                <w:color w:val="000000"/>
                <w:sz w:val="22"/>
              </w:rPr>
              <w:t>2</w:t>
            </w:r>
          </w:p>
        </w:tc>
        <w:tc>
          <w:tcPr>
            <w:tcW w:w="1974" w:type="dxa"/>
            <w:tcBorders>
              <w:top w:val="single" w:sz="4" w:space="0" w:color="auto"/>
              <w:left w:val="nil"/>
              <w:bottom w:val="single" w:sz="4" w:space="0" w:color="auto"/>
              <w:right w:val="single" w:sz="4" w:space="0" w:color="auto"/>
            </w:tcBorders>
            <w:shd w:val="clear" w:color="auto" w:fill="auto"/>
            <w:vAlign w:val="center"/>
          </w:tcPr>
          <w:p w14:paraId="0940093D" w14:textId="0D922B70" w:rsidR="00DF7F9C" w:rsidRPr="00DA1FD1" w:rsidRDefault="00DF7F9C" w:rsidP="00DF7F9C">
            <w:pPr>
              <w:widowControl/>
              <w:jc w:val="left"/>
              <w:rPr>
                <w:rFonts w:ascii="宋体" w:eastAsia="宋体" w:hAnsi="宋体" w:cs="宋体"/>
                <w:color w:val="000000"/>
                <w:kern w:val="0"/>
                <w:szCs w:val="21"/>
              </w:rPr>
            </w:pPr>
            <w:r>
              <w:rPr>
                <w:rFonts w:ascii="等线" w:eastAsia="等线" w:hAnsi="等线" w:hint="eastAsia"/>
                <w:color w:val="000000"/>
                <w:sz w:val="22"/>
              </w:rPr>
              <w:t>前海福寿满盈年金保险（2019）</w:t>
            </w:r>
          </w:p>
        </w:tc>
        <w:tc>
          <w:tcPr>
            <w:tcW w:w="3255" w:type="dxa"/>
            <w:tcBorders>
              <w:top w:val="single" w:sz="4" w:space="0" w:color="auto"/>
              <w:left w:val="nil"/>
              <w:bottom w:val="single" w:sz="4" w:space="0" w:color="auto"/>
              <w:right w:val="single" w:sz="4" w:space="0" w:color="auto"/>
            </w:tcBorders>
            <w:shd w:val="clear" w:color="auto" w:fill="auto"/>
            <w:vAlign w:val="center"/>
          </w:tcPr>
          <w:p w14:paraId="78AF22ED" w14:textId="33CE2C93" w:rsidR="00DF7F9C" w:rsidRPr="00DA1FD1" w:rsidRDefault="00EF3632" w:rsidP="00DF7F9C">
            <w:pPr>
              <w:widowControl/>
              <w:jc w:val="left"/>
              <w:rPr>
                <w:rFonts w:ascii="宋体" w:eastAsia="宋体" w:hAnsi="宋体" w:cs="宋体"/>
                <w:color w:val="000000"/>
                <w:kern w:val="0"/>
                <w:szCs w:val="21"/>
              </w:rPr>
            </w:pPr>
            <w:hyperlink r:id="rId9" w:history="1">
              <w:r w:rsidR="00DF7F9C" w:rsidRPr="00CC3581">
                <w:rPr>
                  <w:rStyle w:val="a7"/>
                  <w:rFonts w:ascii="等线" w:eastAsia="等线" w:hAnsi="等线" w:hint="eastAsia"/>
                  <w:sz w:val="22"/>
                </w:rPr>
                <w:t>https://www.foresealife.com/publish/twainindex/main/xxpl/cp/T4024-1.pdf</w:t>
              </w:r>
            </w:hyperlink>
          </w:p>
        </w:tc>
        <w:tc>
          <w:tcPr>
            <w:tcW w:w="1843" w:type="dxa"/>
            <w:tcBorders>
              <w:top w:val="single" w:sz="4" w:space="0" w:color="auto"/>
              <w:left w:val="nil"/>
              <w:bottom w:val="single" w:sz="4" w:space="0" w:color="auto"/>
              <w:right w:val="single" w:sz="4" w:space="0" w:color="auto"/>
            </w:tcBorders>
            <w:shd w:val="clear" w:color="auto" w:fill="auto"/>
            <w:vAlign w:val="center"/>
          </w:tcPr>
          <w:p w14:paraId="71DBE005" w14:textId="3C47B2C8" w:rsidR="00DF7F9C" w:rsidRPr="00DA1FD1" w:rsidRDefault="00DF7F9C" w:rsidP="00DF7F9C">
            <w:pPr>
              <w:widowControl/>
              <w:jc w:val="left"/>
              <w:rPr>
                <w:rFonts w:ascii="宋体" w:eastAsia="宋体" w:hAnsi="宋体" w:cs="宋体"/>
                <w:color w:val="000000"/>
                <w:kern w:val="0"/>
                <w:szCs w:val="21"/>
              </w:rPr>
            </w:pPr>
            <w:r>
              <w:rPr>
                <w:rFonts w:ascii="等线" w:eastAsia="等线" w:hAnsi="等线" w:hint="eastAsia"/>
                <w:color w:val="000000"/>
                <w:sz w:val="22"/>
              </w:rPr>
              <w:t>前寿保[2018]</w:t>
            </w:r>
            <w:r w:rsidR="009135A5">
              <w:rPr>
                <w:rFonts w:ascii="等线" w:eastAsia="等线" w:hAnsi="等线"/>
                <w:color w:val="000000"/>
                <w:sz w:val="22"/>
              </w:rPr>
              <w:t>068</w:t>
            </w:r>
            <w:r>
              <w:rPr>
                <w:rFonts w:ascii="等线" w:eastAsia="等线" w:hAnsi="等线" w:hint="eastAsia"/>
                <w:color w:val="000000"/>
                <w:sz w:val="22"/>
              </w:rPr>
              <w:t>号</w:t>
            </w:r>
          </w:p>
        </w:tc>
        <w:tc>
          <w:tcPr>
            <w:tcW w:w="1843" w:type="dxa"/>
            <w:tcBorders>
              <w:top w:val="single" w:sz="4" w:space="0" w:color="auto"/>
              <w:left w:val="nil"/>
              <w:bottom w:val="single" w:sz="4" w:space="0" w:color="auto"/>
              <w:right w:val="single" w:sz="4" w:space="0" w:color="auto"/>
            </w:tcBorders>
            <w:shd w:val="clear" w:color="auto" w:fill="auto"/>
            <w:vAlign w:val="center"/>
          </w:tcPr>
          <w:p w14:paraId="1B2E1ED3" w14:textId="7EEB417E" w:rsidR="00DF7F9C" w:rsidRPr="00DA1FD1" w:rsidRDefault="00DF7F9C" w:rsidP="00DF7F9C">
            <w:pPr>
              <w:widowControl/>
              <w:jc w:val="left"/>
              <w:rPr>
                <w:rFonts w:ascii="宋体" w:eastAsia="宋体" w:hAnsi="宋体" w:cs="宋体"/>
                <w:color w:val="000000"/>
                <w:kern w:val="0"/>
                <w:szCs w:val="21"/>
              </w:rPr>
            </w:pPr>
            <w:r>
              <w:rPr>
                <w:rFonts w:ascii="等线" w:eastAsia="等线" w:hAnsi="等线" w:hint="eastAsia"/>
                <w:color w:val="000000"/>
                <w:sz w:val="22"/>
              </w:rPr>
              <w:t>前寿保[2018]</w:t>
            </w:r>
            <w:r w:rsidR="009135A5">
              <w:rPr>
                <w:rFonts w:ascii="等线" w:eastAsia="等线" w:hAnsi="等线"/>
                <w:color w:val="000000"/>
                <w:sz w:val="22"/>
              </w:rPr>
              <w:t>068</w:t>
            </w:r>
            <w:r>
              <w:rPr>
                <w:rFonts w:ascii="等线" w:eastAsia="等线" w:hAnsi="等线" w:hint="eastAsia"/>
                <w:color w:val="000000"/>
                <w:sz w:val="22"/>
              </w:rPr>
              <w:t>号</w:t>
            </w:r>
          </w:p>
        </w:tc>
      </w:tr>
      <w:tr w:rsidR="00DF7F9C" w:rsidRPr="00E56D28" w14:paraId="5C8E4B9F" w14:textId="77777777" w:rsidTr="00B53907">
        <w:trPr>
          <w:trHeight w:val="285"/>
          <w:tblHeader/>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14:paraId="41EA8A2E" w14:textId="758A0AB4" w:rsidR="00DF7F9C" w:rsidRPr="00DA1FD1" w:rsidRDefault="00DF7F9C" w:rsidP="00DF7F9C">
            <w:pPr>
              <w:widowControl/>
              <w:jc w:val="left"/>
              <w:rPr>
                <w:rFonts w:ascii="宋体" w:eastAsia="宋体" w:hAnsi="宋体" w:cs="宋体"/>
                <w:color w:val="000000"/>
                <w:kern w:val="0"/>
                <w:szCs w:val="21"/>
              </w:rPr>
            </w:pPr>
            <w:r>
              <w:rPr>
                <w:rFonts w:ascii="等线" w:eastAsia="等线" w:hAnsi="等线" w:hint="eastAsia"/>
                <w:color w:val="000000"/>
                <w:sz w:val="22"/>
              </w:rPr>
              <w:t>3</w:t>
            </w:r>
          </w:p>
        </w:tc>
        <w:tc>
          <w:tcPr>
            <w:tcW w:w="1974" w:type="dxa"/>
            <w:tcBorders>
              <w:top w:val="single" w:sz="4" w:space="0" w:color="auto"/>
              <w:left w:val="nil"/>
              <w:bottom w:val="single" w:sz="4" w:space="0" w:color="auto"/>
              <w:right w:val="single" w:sz="4" w:space="0" w:color="auto"/>
            </w:tcBorders>
            <w:shd w:val="clear" w:color="auto" w:fill="auto"/>
            <w:vAlign w:val="center"/>
          </w:tcPr>
          <w:p w14:paraId="5DC3CEA4" w14:textId="4BC97FF2" w:rsidR="00DF7F9C" w:rsidRPr="00DA1FD1" w:rsidRDefault="00DF7F9C" w:rsidP="00DF7F9C">
            <w:pPr>
              <w:widowControl/>
              <w:jc w:val="left"/>
              <w:rPr>
                <w:rFonts w:ascii="宋体" w:eastAsia="宋体" w:hAnsi="宋体" w:cs="宋体"/>
                <w:color w:val="000000"/>
                <w:kern w:val="0"/>
                <w:szCs w:val="21"/>
              </w:rPr>
            </w:pPr>
            <w:r>
              <w:rPr>
                <w:rFonts w:ascii="等线" w:eastAsia="等线" w:hAnsi="等线" w:hint="eastAsia"/>
                <w:color w:val="000000"/>
                <w:sz w:val="22"/>
              </w:rPr>
              <w:t>前海聚瑞宝两全保险（分红型）</w:t>
            </w:r>
          </w:p>
        </w:tc>
        <w:tc>
          <w:tcPr>
            <w:tcW w:w="3255" w:type="dxa"/>
            <w:tcBorders>
              <w:top w:val="single" w:sz="4" w:space="0" w:color="auto"/>
              <w:left w:val="nil"/>
              <w:bottom w:val="single" w:sz="4" w:space="0" w:color="auto"/>
              <w:right w:val="single" w:sz="4" w:space="0" w:color="auto"/>
            </w:tcBorders>
            <w:shd w:val="clear" w:color="auto" w:fill="auto"/>
            <w:vAlign w:val="center"/>
          </w:tcPr>
          <w:p w14:paraId="3BDB51CE" w14:textId="20EE4254" w:rsidR="00DF7F9C" w:rsidRPr="00DA1FD1" w:rsidRDefault="00EF3632" w:rsidP="00DF7F9C">
            <w:pPr>
              <w:widowControl/>
              <w:jc w:val="left"/>
              <w:rPr>
                <w:rFonts w:ascii="宋体" w:eastAsia="宋体" w:hAnsi="宋体" w:cs="宋体"/>
                <w:color w:val="000000"/>
                <w:kern w:val="0"/>
                <w:szCs w:val="21"/>
              </w:rPr>
            </w:pPr>
            <w:hyperlink r:id="rId10" w:history="1">
              <w:r w:rsidR="00DF7F9C" w:rsidRPr="00594B9B">
                <w:rPr>
                  <w:rStyle w:val="a7"/>
                  <w:rFonts w:ascii="等线" w:eastAsia="等线" w:hAnsi="等线" w:hint="eastAsia"/>
                  <w:sz w:val="22"/>
                </w:rPr>
                <w:t>https://www.foresealife.com/publish/twainindex/main/xxpl/cp/P4014-001.pdf</w:t>
              </w:r>
            </w:hyperlink>
          </w:p>
        </w:tc>
        <w:tc>
          <w:tcPr>
            <w:tcW w:w="1843" w:type="dxa"/>
            <w:tcBorders>
              <w:top w:val="single" w:sz="4" w:space="0" w:color="auto"/>
              <w:left w:val="nil"/>
              <w:bottom w:val="single" w:sz="4" w:space="0" w:color="auto"/>
              <w:right w:val="single" w:sz="4" w:space="0" w:color="auto"/>
            </w:tcBorders>
            <w:shd w:val="clear" w:color="auto" w:fill="auto"/>
            <w:vAlign w:val="center"/>
          </w:tcPr>
          <w:p w14:paraId="67DE18B6" w14:textId="1BDC6545" w:rsidR="00DF7F9C" w:rsidRPr="00DA1FD1" w:rsidRDefault="00DF7F9C" w:rsidP="00DF7F9C">
            <w:pPr>
              <w:widowControl/>
              <w:jc w:val="left"/>
              <w:rPr>
                <w:rFonts w:ascii="宋体" w:eastAsia="宋体" w:hAnsi="宋体" w:cs="宋体"/>
                <w:color w:val="000000"/>
                <w:kern w:val="0"/>
                <w:szCs w:val="21"/>
              </w:rPr>
            </w:pPr>
            <w:r>
              <w:rPr>
                <w:rFonts w:ascii="等线" w:eastAsia="等线" w:hAnsi="等线" w:hint="eastAsia"/>
                <w:color w:val="000000"/>
                <w:sz w:val="22"/>
              </w:rPr>
              <w:t>前寿保[2020]</w:t>
            </w:r>
            <w:r w:rsidR="00594B9B">
              <w:rPr>
                <w:rFonts w:ascii="等线" w:eastAsia="等线" w:hAnsi="等线"/>
                <w:color w:val="000000"/>
                <w:sz w:val="22"/>
              </w:rPr>
              <w:t>002</w:t>
            </w:r>
            <w:r>
              <w:rPr>
                <w:rFonts w:ascii="等线" w:eastAsia="等线" w:hAnsi="等线" w:hint="eastAsia"/>
                <w:color w:val="000000"/>
                <w:sz w:val="22"/>
              </w:rPr>
              <w:t>号</w:t>
            </w:r>
          </w:p>
        </w:tc>
        <w:tc>
          <w:tcPr>
            <w:tcW w:w="1843" w:type="dxa"/>
            <w:tcBorders>
              <w:top w:val="single" w:sz="4" w:space="0" w:color="auto"/>
              <w:left w:val="nil"/>
              <w:bottom w:val="single" w:sz="4" w:space="0" w:color="auto"/>
              <w:right w:val="single" w:sz="4" w:space="0" w:color="auto"/>
            </w:tcBorders>
            <w:shd w:val="clear" w:color="auto" w:fill="auto"/>
            <w:vAlign w:val="center"/>
          </w:tcPr>
          <w:p w14:paraId="4E66E5E4" w14:textId="1450A079" w:rsidR="00DF7F9C" w:rsidRPr="00DA1FD1" w:rsidRDefault="00DF7F9C" w:rsidP="00DF7F9C">
            <w:pPr>
              <w:widowControl/>
              <w:jc w:val="left"/>
              <w:rPr>
                <w:rFonts w:ascii="宋体" w:eastAsia="宋体" w:hAnsi="宋体" w:cs="宋体"/>
                <w:color w:val="000000"/>
                <w:kern w:val="0"/>
                <w:szCs w:val="21"/>
              </w:rPr>
            </w:pPr>
            <w:r>
              <w:rPr>
                <w:rFonts w:ascii="等线" w:eastAsia="等线" w:hAnsi="等线" w:hint="eastAsia"/>
                <w:color w:val="000000"/>
                <w:sz w:val="22"/>
              </w:rPr>
              <w:t>前寿保[2020]</w:t>
            </w:r>
            <w:r w:rsidR="00594B9B">
              <w:rPr>
                <w:rFonts w:ascii="等线" w:eastAsia="等线" w:hAnsi="等线"/>
                <w:color w:val="000000"/>
                <w:sz w:val="22"/>
              </w:rPr>
              <w:t>002</w:t>
            </w:r>
            <w:r>
              <w:rPr>
                <w:rFonts w:ascii="等线" w:eastAsia="等线" w:hAnsi="等线" w:hint="eastAsia"/>
                <w:color w:val="000000"/>
                <w:sz w:val="22"/>
              </w:rPr>
              <w:t>号</w:t>
            </w:r>
          </w:p>
        </w:tc>
      </w:tr>
      <w:tr w:rsidR="00DF7F9C" w:rsidRPr="00E56D28" w14:paraId="16054385" w14:textId="77777777" w:rsidTr="00B53907">
        <w:trPr>
          <w:trHeight w:val="285"/>
          <w:tblHeader/>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14:paraId="258DF2FF" w14:textId="1548AF0A" w:rsidR="00DF7F9C" w:rsidRPr="00DA1FD1" w:rsidRDefault="00DF7F9C" w:rsidP="00DF7F9C">
            <w:pPr>
              <w:widowControl/>
              <w:jc w:val="left"/>
              <w:rPr>
                <w:rFonts w:ascii="宋体" w:eastAsia="宋体" w:hAnsi="宋体" w:cs="宋体"/>
                <w:color w:val="000000"/>
                <w:kern w:val="0"/>
                <w:szCs w:val="21"/>
              </w:rPr>
            </w:pPr>
            <w:r>
              <w:rPr>
                <w:rFonts w:ascii="等线" w:eastAsia="等线" w:hAnsi="等线" w:hint="eastAsia"/>
                <w:color w:val="000000"/>
                <w:sz w:val="22"/>
              </w:rPr>
              <w:t>4</w:t>
            </w:r>
          </w:p>
        </w:tc>
        <w:tc>
          <w:tcPr>
            <w:tcW w:w="1974" w:type="dxa"/>
            <w:tcBorders>
              <w:top w:val="single" w:sz="4" w:space="0" w:color="auto"/>
              <w:left w:val="nil"/>
              <w:bottom w:val="single" w:sz="4" w:space="0" w:color="auto"/>
              <w:right w:val="single" w:sz="4" w:space="0" w:color="auto"/>
            </w:tcBorders>
            <w:shd w:val="clear" w:color="auto" w:fill="auto"/>
            <w:vAlign w:val="center"/>
          </w:tcPr>
          <w:p w14:paraId="51AFF4A1" w14:textId="206FDEFD" w:rsidR="00DF7F9C" w:rsidRPr="00DA1FD1" w:rsidRDefault="00DF7F9C" w:rsidP="00DF7F9C">
            <w:pPr>
              <w:widowControl/>
              <w:jc w:val="left"/>
              <w:rPr>
                <w:rFonts w:ascii="宋体" w:eastAsia="宋体" w:hAnsi="宋体" w:cs="宋体"/>
                <w:color w:val="000000"/>
                <w:kern w:val="0"/>
                <w:szCs w:val="21"/>
              </w:rPr>
            </w:pPr>
            <w:r>
              <w:rPr>
                <w:rFonts w:ascii="等线" w:eastAsia="等线" w:hAnsi="等线" w:hint="eastAsia"/>
                <w:color w:val="000000"/>
                <w:sz w:val="22"/>
              </w:rPr>
              <w:t>前海聚源宝两全保险（分红型）</w:t>
            </w:r>
          </w:p>
        </w:tc>
        <w:tc>
          <w:tcPr>
            <w:tcW w:w="3255" w:type="dxa"/>
            <w:tcBorders>
              <w:top w:val="single" w:sz="4" w:space="0" w:color="auto"/>
              <w:left w:val="nil"/>
              <w:bottom w:val="single" w:sz="4" w:space="0" w:color="auto"/>
              <w:right w:val="single" w:sz="4" w:space="0" w:color="auto"/>
            </w:tcBorders>
            <w:shd w:val="clear" w:color="auto" w:fill="auto"/>
            <w:vAlign w:val="center"/>
          </w:tcPr>
          <w:p w14:paraId="6648B614" w14:textId="73B29D04" w:rsidR="00DF7F9C" w:rsidRPr="00DA1FD1" w:rsidRDefault="00EF3632" w:rsidP="00DF7F9C">
            <w:pPr>
              <w:widowControl/>
              <w:jc w:val="left"/>
              <w:rPr>
                <w:rFonts w:ascii="宋体" w:eastAsia="宋体" w:hAnsi="宋体" w:cs="宋体"/>
                <w:color w:val="000000"/>
                <w:kern w:val="0"/>
                <w:szCs w:val="21"/>
              </w:rPr>
            </w:pPr>
            <w:hyperlink r:id="rId11" w:history="1">
              <w:r w:rsidR="00DF7F9C" w:rsidRPr="00DD7094">
                <w:rPr>
                  <w:rStyle w:val="a7"/>
                  <w:rFonts w:ascii="等线" w:eastAsia="等线" w:hAnsi="等线" w:hint="eastAsia"/>
                  <w:sz w:val="22"/>
                </w:rPr>
                <w:t>https://www.foresealife.com/publish/twainindex/main/xxpl/cp/P4013-001.pdf</w:t>
              </w:r>
            </w:hyperlink>
          </w:p>
        </w:tc>
        <w:tc>
          <w:tcPr>
            <w:tcW w:w="1843" w:type="dxa"/>
            <w:tcBorders>
              <w:top w:val="single" w:sz="4" w:space="0" w:color="auto"/>
              <w:left w:val="nil"/>
              <w:bottom w:val="single" w:sz="4" w:space="0" w:color="auto"/>
              <w:right w:val="single" w:sz="4" w:space="0" w:color="auto"/>
            </w:tcBorders>
            <w:shd w:val="clear" w:color="auto" w:fill="auto"/>
            <w:vAlign w:val="center"/>
          </w:tcPr>
          <w:p w14:paraId="0E7E0532" w14:textId="106789B6" w:rsidR="00DF7F9C" w:rsidRPr="00DA1FD1" w:rsidRDefault="00DF7F9C" w:rsidP="00DF7F9C">
            <w:pPr>
              <w:widowControl/>
              <w:jc w:val="left"/>
              <w:rPr>
                <w:rFonts w:ascii="宋体" w:eastAsia="宋体" w:hAnsi="宋体" w:cs="宋体"/>
                <w:color w:val="000000"/>
                <w:kern w:val="0"/>
                <w:szCs w:val="21"/>
              </w:rPr>
            </w:pPr>
            <w:r>
              <w:rPr>
                <w:rFonts w:ascii="等线" w:eastAsia="等线" w:hAnsi="等线" w:hint="eastAsia"/>
                <w:color w:val="000000"/>
                <w:sz w:val="22"/>
              </w:rPr>
              <w:t>前寿保[2020]</w:t>
            </w:r>
            <w:r w:rsidR="00DD7094">
              <w:rPr>
                <w:rFonts w:ascii="等线" w:eastAsia="等线" w:hAnsi="等线"/>
                <w:color w:val="000000"/>
                <w:sz w:val="22"/>
              </w:rPr>
              <w:t>001</w:t>
            </w:r>
            <w:r>
              <w:rPr>
                <w:rFonts w:ascii="等线" w:eastAsia="等线" w:hAnsi="等线" w:hint="eastAsia"/>
                <w:color w:val="000000"/>
                <w:sz w:val="22"/>
              </w:rPr>
              <w:t>号</w:t>
            </w:r>
          </w:p>
        </w:tc>
        <w:tc>
          <w:tcPr>
            <w:tcW w:w="1843" w:type="dxa"/>
            <w:tcBorders>
              <w:top w:val="single" w:sz="4" w:space="0" w:color="auto"/>
              <w:left w:val="nil"/>
              <w:bottom w:val="single" w:sz="4" w:space="0" w:color="auto"/>
              <w:right w:val="single" w:sz="4" w:space="0" w:color="auto"/>
            </w:tcBorders>
            <w:shd w:val="clear" w:color="auto" w:fill="auto"/>
            <w:vAlign w:val="center"/>
          </w:tcPr>
          <w:p w14:paraId="139A002C" w14:textId="07464781" w:rsidR="00DF7F9C" w:rsidRPr="00DA1FD1" w:rsidRDefault="00DF7F9C" w:rsidP="00DF7F9C">
            <w:pPr>
              <w:widowControl/>
              <w:jc w:val="left"/>
              <w:rPr>
                <w:rFonts w:ascii="宋体" w:eastAsia="宋体" w:hAnsi="宋体" w:cs="宋体"/>
                <w:color w:val="000000"/>
                <w:kern w:val="0"/>
                <w:szCs w:val="21"/>
              </w:rPr>
            </w:pPr>
            <w:r>
              <w:rPr>
                <w:rFonts w:ascii="等线" w:eastAsia="等线" w:hAnsi="等线" w:hint="eastAsia"/>
                <w:color w:val="000000"/>
                <w:sz w:val="22"/>
              </w:rPr>
              <w:t>前寿保[2020]</w:t>
            </w:r>
            <w:r w:rsidR="00DD7094">
              <w:rPr>
                <w:rFonts w:ascii="等线" w:eastAsia="等线" w:hAnsi="等线"/>
                <w:color w:val="000000"/>
                <w:sz w:val="22"/>
              </w:rPr>
              <w:t>001</w:t>
            </w:r>
            <w:r>
              <w:rPr>
                <w:rFonts w:ascii="等线" w:eastAsia="等线" w:hAnsi="等线" w:hint="eastAsia"/>
                <w:color w:val="000000"/>
                <w:sz w:val="22"/>
              </w:rPr>
              <w:t>号</w:t>
            </w:r>
          </w:p>
        </w:tc>
      </w:tr>
      <w:tr w:rsidR="00DF7F9C" w:rsidRPr="00E56D28" w14:paraId="51337565" w14:textId="77777777" w:rsidTr="00B53907">
        <w:trPr>
          <w:trHeight w:val="285"/>
          <w:tblHeader/>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14:paraId="6A372A25" w14:textId="473603FE" w:rsidR="00DF7F9C" w:rsidRPr="00DA1FD1" w:rsidRDefault="00857FF3" w:rsidP="00DF7F9C">
            <w:pPr>
              <w:widowControl/>
              <w:jc w:val="left"/>
              <w:rPr>
                <w:rFonts w:ascii="宋体" w:eastAsia="宋体" w:hAnsi="宋体" w:cs="宋体"/>
                <w:color w:val="000000"/>
                <w:kern w:val="0"/>
                <w:szCs w:val="21"/>
              </w:rPr>
            </w:pPr>
            <w:r>
              <w:rPr>
                <w:rFonts w:ascii="等线" w:eastAsia="等线" w:hAnsi="等线" w:hint="eastAsia"/>
                <w:color w:val="000000"/>
                <w:sz w:val="22"/>
              </w:rPr>
              <w:t>5</w:t>
            </w:r>
            <w:bookmarkStart w:id="0" w:name="_GoBack"/>
            <w:bookmarkEnd w:id="0"/>
          </w:p>
        </w:tc>
        <w:tc>
          <w:tcPr>
            <w:tcW w:w="1974" w:type="dxa"/>
            <w:tcBorders>
              <w:top w:val="single" w:sz="4" w:space="0" w:color="auto"/>
              <w:left w:val="nil"/>
              <w:bottom w:val="single" w:sz="4" w:space="0" w:color="auto"/>
              <w:right w:val="single" w:sz="4" w:space="0" w:color="auto"/>
            </w:tcBorders>
            <w:shd w:val="clear" w:color="auto" w:fill="auto"/>
            <w:vAlign w:val="center"/>
          </w:tcPr>
          <w:p w14:paraId="6158B97D" w14:textId="09CF3B49" w:rsidR="00DF7F9C" w:rsidRPr="00DA1FD1" w:rsidRDefault="00DF7F9C" w:rsidP="00DF7F9C">
            <w:pPr>
              <w:widowControl/>
              <w:jc w:val="left"/>
              <w:rPr>
                <w:rFonts w:ascii="宋体" w:eastAsia="宋体" w:hAnsi="宋体" w:cs="宋体"/>
                <w:color w:val="000000"/>
                <w:kern w:val="0"/>
                <w:szCs w:val="21"/>
              </w:rPr>
            </w:pPr>
            <w:r>
              <w:rPr>
                <w:rFonts w:ascii="等线" w:eastAsia="等线" w:hAnsi="等线" w:hint="eastAsia"/>
                <w:color w:val="000000"/>
                <w:sz w:val="22"/>
              </w:rPr>
              <w:t>前海尊享盈泰两全保险</w:t>
            </w:r>
          </w:p>
        </w:tc>
        <w:tc>
          <w:tcPr>
            <w:tcW w:w="3255" w:type="dxa"/>
            <w:tcBorders>
              <w:top w:val="single" w:sz="4" w:space="0" w:color="auto"/>
              <w:left w:val="nil"/>
              <w:bottom w:val="single" w:sz="4" w:space="0" w:color="auto"/>
              <w:right w:val="single" w:sz="4" w:space="0" w:color="auto"/>
            </w:tcBorders>
            <w:shd w:val="clear" w:color="auto" w:fill="auto"/>
            <w:vAlign w:val="center"/>
          </w:tcPr>
          <w:p w14:paraId="23D0DE68" w14:textId="6E222487" w:rsidR="00DF7F9C" w:rsidRPr="00DA1FD1" w:rsidRDefault="00EF3632" w:rsidP="00DF7F9C">
            <w:pPr>
              <w:widowControl/>
              <w:jc w:val="left"/>
              <w:rPr>
                <w:rFonts w:ascii="宋体" w:eastAsia="宋体" w:hAnsi="宋体" w:cs="宋体"/>
                <w:color w:val="000000"/>
                <w:kern w:val="0"/>
                <w:szCs w:val="21"/>
              </w:rPr>
            </w:pPr>
            <w:hyperlink r:id="rId12" w:history="1">
              <w:r w:rsidR="00DF7F9C">
                <w:rPr>
                  <w:rStyle w:val="a7"/>
                  <w:rFonts w:ascii="等线" w:eastAsia="等线" w:hAnsi="等线" w:hint="eastAsia"/>
                  <w:color w:val="800080"/>
                  <w:sz w:val="22"/>
                </w:rPr>
                <w:t>https://www.foresealife.com/publish/twainindex/main/xxpl/cp/T4025-1.pdf</w:t>
              </w:r>
            </w:hyperlink>
          </w:p>
        </w:tc>
        <w:tc>
          <w:tcPr>
            <w:tcW w:w="1843" w:type="dxa"/>
            <w:tcBorders>
              <w:top w:val="single" w:sz="4" w:space="0" w:color="auto"/>
              <w:left w:val="nil"/>
              <w:bottom w:val="single" w:sz="4" w:space="0" w:color="auto"/>
              <w:right w:val="single" w:sz="4" w:space="0" w:color="auto"/>
            </w:tcBorders>
            <w:shd w:val="clear" w:color="auto" w:fill="auto"/>
            <w:vAlign w:val="center"/>
          </w:tcPr>
          <w:p w14:paraId="1EF10823" w14:textId="214AB86A" w:rsidR="00DF7F9C" w:rsidRPr="00DA1FD1" w:rsidRDefault="00DF7F9C" w:rsidP="00DF7F9C">
            <w:pPr>
              <w:widowControl/>
              <w:jc w:val="left"/>
              <w:rPr>
                <w:rFonts w:ascii="宋体" w:eastAsia="宋体" w:hAnsi="宋体" w:cs="宋体"/>
                <w:color w:val="000000"/>
                <w:kern w:val="0"/>
                <w:szCs w:val="21"/>
              </w:rPr>
            </w:pPr>
            <w:r>
              <w:rPr>
                <w:rFonts w:ascii="等线" w:eastAsia="等线" w:hAnsi="等线" w:hint="eastAsia"/>
                <w:color w:val="000000"/>
                <w:sz w:val="22"/>
              </w:rPr>
              <w:t>前寿保[2018]</w:t>
            </w:r>
            <w:r w:rsidR="00432905">
              <w:rPr>
                <w:rFonts w:ascii="等线" w:eastAsia="等线" w:hAnsi="等线"/>
                <w:color w:val="000000"/>
                <w:sz w:val="22"/>
              </w:rPr>
              <w:t>0</w:t>
            </w:r>
            <w:r>
              <w:rPr>
                <w:rFonts w:ascii="等线" w:eastAsia="等线" w:hAnsi="等线" w:hint="eastAsia"/>
                <w:color w:val="000000"/>
                <w:sz w:val="22"/>
              </w:rPr>
              <w:t>69号</w:t>
            </w:r>
          </w:p>
        </w:tc>
        <w:tc>
          <w:tcPr>
            <w:tcW w:w="1843" w:type="dxa"/>
            <w:tcBorders>
              <w:top w:val="single" w:sz="4" w:space="0" w:color="auto"/>
              <w:left w:val="nil"/>
              <w:bottom w:val="single" w:sz="4" w:space="0" w:color="auto"/>
              <w:right w:val="single" w:sz="4" w:space="0" w:color="auto"/>
            </w:tcBorders>
            <w:shd w:val="clear" w:color="auto" w:fill="auto"/>
            <w:vAlign w:val="center"/>
          </w:tcPr>
          <w:p w14:paraId="1FD1DDB7" w14:textId="0DC89CFB" w:rsidR="00DF7F9C" w:rsidRPr="00DA1FD1" w:rsidRDefault="00DF7F9C" w:rsidP="00DF7F9C">
            <w:pPr>
              <w:widowControl/>
              <w:jc w:val="left"/>
              <w:rPr>
                <w:rFonts w:ascii="宋体" w:eastAsia="宋体" w:hAnsi="宋体" w:cs="宋体"/>
                <w:color w:val="000000"/>
                <w:kern w:val="0"/>
                <w:szCs w:val="21"/>
              </w:rPr>
            </w:pPr>
            <w:r>
              <w:rPr>
                <w:rFonts w:ascii="等线" w:eastAsia="等线" w:hAnsi="等线" w:hint="eastAsia"/>
                <w:color w:val="000000"/>
                <w:sz w:val="22"/>
              </w:rPr>
              <w:t>前寿保[2018]</w:t>
            </w:r>
            <w:r w:rsidR="00432905">
              <w:rPr>
                <w:rFonts w:ascii="等线" w:eastAsia="等线" w:hAnsi="等线"/>
                <w:color w:val="000000"/>
                <w:sz w:val="22"/>
              </w:rPr>
              <w:t>0</w:t>
            </w:r>
            <w:r>
              <w:rPr>
                <w:rFonts w:ascii="等线" w:eastAsia="等线" w:hAnsi="等线" w:hint="eastAsia"/>
                <w:color w:val="000000"/>
                <w:sz w:val="22"/>
              </w:rPr>
              <w:t>69号</w:t>
            </w:r>
          </w:p>
        </w:tc>
      </w:tr>
    </w:tbl>
    <w:p w14:paraId="212A84AA" w14:textId="77777777" w:rsidR="00946CAF" w:rsidRPr="00653C16" w:rsidRDefault="00946CAF" w:rsidP="00653C16">
      <w:pPr>
        <w:ind w:firstLine="645"/>
        <w:rPr>
          <w:rFonts w:ascii="仿宋_GB2312" w:eastAsia="仿宋_GB2312" w:hAnsi="黑体"/>
          <w:sz w:val="32"/>
          <w:szCs w:val="32"/>
        </w:rPr>
      </w:pPr>
    </w:p>
    <w:sectPr w:rsidR="00946CAF" w:rsidRPr="00653C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EB9D24" w14:textId="77777777" w:rsidR="00EF3632" w:rsidRDefault="00EF3632" w:rsidP="00653C16">
      <w:r>
        <w:separator/>
      </w:r>
    </w:p>
  </w:endnote>
  <w:endnote w:type="continuationSeparator" w:id="0">
    <w:p w14:paraId="5718F86C" w14:textId="77777777" w:rsidR="00EF3632" w:rsidRDefault="00EF3632" w:rsidP="00653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61F411" w14:textId="77777777" w:rsidR="00EF3632" w:rsidRDefault="00EF3632" w:rsidP="00653C16">
      <w:r>
        <w:separator/>
      </w:r>
    </w:p>
  </w:footnote>
  <w:footnote w:type="continuationSeparator" w:id="0">
    <w:p w14:paraId="2059C4A6" w14:textId="77777777" w:rsidR="00EF3632" w:rsidRDefault="00EF3632" w:rsidP="00653C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481"/>
    <w:rsid w:val="000C00BA"/>
    <w:rsid w:val="000C116E"/>
    <w:rsid w:val="00157E45"/>
    <w:rsid w:val="00224922"/>
    <w:rsid w:val="00431AD4"/>
    <w:rsid w:val="00432905"/>
    <w:rsid w:val="00441632"/>
    <w:rsid w:val="004C130F"/>
    <w:rsid w:val="00594B9B"/>
    <w:rsid w:val="00653C16"/>
    <w:rsid w:val="00781F15"/>
    <w:rsid w:val="007E12BD"/>
    <w:rsid w:val="007E6FEB"/>
    <w:rsid w:val="00857FF3"/>
    <w:rsid w:val="009135A5"/>
    <w:rsid w:val="00946CAF"/>
    <w:rsid w:val="00991DD2"/>
    <w:rsid w:val="009C0C4B"/>
    <w:rsid w:val="009F0F21"/>
    <w:rsid w:val="00A34815"/>
    <w:rsid w:val="00AA6203"/>
    <w:rsid w:val="00B53907"/>
    <w:rsid w:val="00B716F1"/>
    <w:rsid w:val="00C90D6F"/>
    <w:rsid w:val="00C95164"/>
    <w:rsid w:val="00CC3581"/>
    <w:rsid w:val="00DA1FD1"/>
    <w:rsid w:val="00DD7094"/>
    <w:rsid w:val="00DF7F9C"/>
    <w:rsid w:val="00E410E6"/>
    <w:rsid w:val="00E45481"/>
    <w:rsid w:val="00E56D28"/>
    <w:rsid w:val="00EE24B6"/>
    <w:rsid w:val="00EF3632"/>
    <w:rsid w:val="00F46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FE568E"/>
  <w15:chartTrackingRefBased/>
  <w15:docId w15:val="{13D796BD-9D2A-4B36-B70A-7C6548086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3C1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53C16"/>
    <w:rPr>
      <w:sz w:val="18"/>
      <w:szCs w:val="18"/>
    </w:rPr>
  </w:style>
  <w:style w:type="paragraph" w:styleId="a5">
    <w:name w:val="footer"/>
    <w:basedOn w:val="a"/>
    <w:link w:val="a6"/>
    <w:uiPriority w:val="99"/>
    <w:unhideWhenUsed/>
    <w:rsid w:val="00653C16"/>
    <w:pPr>
      <w:tabs>
        <w:tab w:val="center" w:pos="4153"/>
        <w:tab w:val="right" w:pos="8306"/>
      </w:tabs>
      <w:snapToGrid w:val="0"/>
      <w:jc w:val="left"/>
    </w:pPr>
    <w:rPr>
      <w:sz w:val="18"/>
      <w:szCs w:val="18"/>
    </w:rPr>
  </w:style>
  <w:style w:type="character" w:customStyle="1" w:styleId="a6">
    <w:name w:val="页脚 字符"/>
    <w:basedOn w:val="a0"/>
    <w:link w:val="a5"/>
    <w:uiPriority w:val="99"/>
    <w:rsid w:val="00653C16"/>
    <w:rPr>
      <w:sz w:val="18"/>
      <w:szCs w:val="18"/>
    </w:rPr>
  </w:style>
  <w:style w:type="character" w:styleId="a7">
    <w:name w:val="Hyperlink"/>
    <w:basedOn w:val="a0"/>
    <w:uiPriority w:val="99"/>
    <w:unhideWhenUsed/>
    <w:rsid w:val="00653C16"/>
    <w:rPr>
      <w:color w:val="0563C1" w:themeColor="hyperlink"/>
      <w:u w:val="single"/>
    </w:rPr>
  </w:style>
  <w:style w:type="character" w:customStyle="1" w:styleId="UnresolvedMention">
    <w:name w:val="Unresolved Mention"/>
    <w:basedOn w:val="a0"/>
    <w:uiPriority w:val="99"/>
    <w:semiHidden/>
    <w:unhideWhenUsed/>
    <w:rsid w:val="00653C16"/>
    <w:rPr>
      <w:color w:val="605E5C"/>
      <w:shd w:val="clear" w:color="auto" w:fill="E1DFDD"/>
    </w:rPr>
  </w:style>
  <w:style w:type="character" w:styleId="a8">
    <w:name w:val="FollowedHyperlink"/>
    <w:basedOn w:val="a0"/>
    <w:uiPriority w:val="99"/>
    <w:semiHidden/>
    <w:unhideWhenUsed/>
    <w:rsid w:val="00CC35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15666">
      <w:bodyDiv w:val="1"/>
      <w:marLeft w:val="0"/>
      <w:marRight w:val="0"/>
      <w:marTop w:val="0"/>
      <w:marBottom w:val="0"/>
      <w:divBdr>
        <w:top w:val="none" w:sz="0" w:space="0" w:color="auto"/>
        <w:left w:val="none" w:sz="0" w:space="0" w:color="auto"/>
        <w:bottom w:val="none" w:sz="0" w:space="0" w:color="auto"/>
        <w:right w:val="none" w:sz="0" w:space="0" w:color="auto"/>
      </w:divBdr>
    </w:div>
    <w:div w:id="268857046">
      <w:bodyDiv w:val="1"/>
      <w:marLeft w:val="0"/>
      <w:marRight w:val="0"/>
      <w:marTop w:val="0"/>
      <w:marBottom w:val="0"/>
      <w:divBdr>
        <w:top w:val="none" w:sz="0" w:space="0" w:color="auto"/>
        <w:left w:val="none" w:sz="0" w:space="0" w:color="auto"/>
        <w:bottom w:val="none" w:sz="0" w:space="0" w:color="auto"/>
        <w:right w:val="none" w:sz="0" w:space="0" w:color="auto"/>
      </w:divBdr>
    </w:div>
    <w:div w:id="149403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esealife.com/publish/twainindex/main/xxpl/cp/T4026-1.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oresealife.com/publish/main/xxpl/60/85/01/ea9fb409-5830-4f7a-bb3c-6c5b4167c9c6/index.html" TargetMode="External"/><Relationship Id="rId12" Type="http://schemas.openxmlformats.org/officeDocument/2006/relationships/hyperlink" Target="https://www.foresealife.com/publish/twainindex/main/xxpl/cp/T4025-1.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oresealife.com/" TargetMode="External"/><Relationship Id="rId11" Type="http://schemas.openxmlformats.org/officeDocument/2006/relationships/hyperlink" Target="https://www.foresealife.com/publish/twainindex/main/xxpl/cp/P4013-001.pdf" TargetMode="External"/><Relationship Id="rId5" Type="http://schemas.openxmlformats.org/officeDocument/2006/relationships/endnotes" Target="endnotes.xml"/><Relationship Id="rId10" Type="http://schemas.openxmlformats.org/officeDocument/2006/relationships/hyperlink" Target="https://www.foresealife.com/publish/twainindex/main/xxpl/cp/P4014-001.pdf" TargetMode="External"/><Relationship Id="rId4" Type="http://schemas.openxmlformats.org/officeDocument/2006/relationships/footnotes" Target="footnotes.xml"/><Relationship Id="rId9" Type="http://schemas.openxmlformats.org/officeDocument/2006/relationships/hyperlink" Target="https://www.foresealife.com/publish/twainindex/main/xxpl/cp/T4024-1.pdf"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456</Words>
  <Characters>2602</Characters>
  <Application>Microsoft Office Word</Application>
  <DocSecurity>0</DocSecurity>
  <Lines>21</Lines>
  <Paragraphs>6</Paragraphs>
  <ScaleCrop>false</ScaleCrop>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袁超</cp:lastModifiedBy>
  <cp:revision>25</cp:revision>
  <dcterms:created xsi:type="dcterms:W3CDTF">2021-04-28T08:30:00Z</dcterms:created>
  <dcterms:modified xsi:type="dcterms:W3CDTF">2021-05-21T12:25:00Z</dcterms:modified>
</cp:coreProperties>
</file>