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91" w:rsidRDefault="006D31C9" w:rsidP="00EE2691">
      <w:pPr>
        <w:widowControl/>
        <w:shd w:val="clear" w:color="auto" w:fill="FFFFFF"/>
        <w:spacing w:line="57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附</w:t>
      </w:r>
      <w:r w:rsidR="00EE2691" w:rsidRPr="00EE2691">
        <w:rPr>
          <w:rFonts w:ascii="仿宋_GB2312" w:eastAsia="仿宋_GB2312" w:hAnsi="宋体" w:cs="宋体"/>
          <w:kern w:val="0"/>
          <w:sz w:val="32"/>
          <w:szCs w:val="32"/>
        </w:rPr>
        <w:t>件</w:t>
      </w:r>
      <w:r w:rsidR="00EE2691" w:rsidRPr="00EE2691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ED788C" w:rsidRPr="00EE2691" w:rsidRDefault="00EE2691" w:rsidP="00EE2691">
      <w:pPr>
        <w:widowControl/>
        <w:shd w:val="clear" w:color="auto" w:fill="FFFFFF"/>
        <w:spacing w:line="57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 w:rsidRPr="00EE2691">
        <w:rPr>
          <w:rFonts w:ascii="仿宋_GB2312" w:eastAsia="仿宋_GB2312" w:hAnsi="宋体" w:cs="宋体" w:hint="eastAsia"/>
          <w:kern w:val="0"/>
          <w:sz w:val="32"/>
          <w:szCs w:val="32"/>
        </w:rPr>
        <w:t>中</w:t>
      </w:r>
      <w:proofErr w:type="gramStart"/>
      <w:r w:rsidRPr="00EE2691">
        <w:rPr>
          <w:rFonts w:ascii="仿宋_GB2312" w:eastAsia="仿宋_GB2312" w:hAnsi="宋体" w:cs="宋体" w:hint="eastAsia"/>
          <w:kern w:val="0"/>
          <w:sz w:val="32"/>
          <w:szCs w:val="32"/>
        </w:rPr>
        <w:t>债金融</w:t>
      </w:r>
      <w:proofErr w:type="gramEnd"/>
      <w:r w:rsidRPr="00EE2691">
        <w:rPr>
          <w:rFonts w:ascii="仿宋_GB2312" w:eastAsia="仿宋_GB2312" w:hAnsi="宋体" w:cs="宋体" w:hint="eastAsia"/>
          <w:kern w:val="0"/>
          <w:sz w:val="32"/>
          <w:szCs w:val="32"/>
        </w:rPr>
        <w:t>估值中心有限公司</w:t>
      </w:r>
      <w:r w:rsidR="00CE704B">
        <w:rPr>
          <w:rFonts w:ascii="仿宋_GB2312" w:eastAsia="仿宋_GB2312" w:hAnsi="宋体" w:cs="宋体" w:hint="eastAsia"/>
          <w:kern w:val="0"/>
          <w:sz w:val="32"/>
          <w:szCs w:val="32"/>
        </w:rPr>
        <w:t>服务内容及成交</w:t>
      </w: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32"/>
          <w:szCs w:val="32"/>
        </w:rPr>
        <w:t>价</w:t>
      </w:r>
    </w:p>
    <w:tbl>
      <w:tblPr>
        <w:tblpPr w:leftFromText="180" w:rightFromText="180" w:vertAnchor="text" w:horzAnchor="page" w:tblpXSpec="center" w:tblpY="11"/>
        <w:tblW w:w="4742" w:type="pct"/>
        <w:tblLayout w:type="fixed"/>
        <w:tblLook w:val="0000" w:firstRow="0" w:lastRow="0" w:firstColumn="0" w:lastColumn="0" w:noHBand="0" w:noVBand="0"/>
      </w:tblPr>
      <w:tblGrid>
        <w:gridCol w:w="531"/>
        <w:gridCol w:w="710"/>
        <w:gridCol w:w="2446"/>
        <w:gridCol w:w="2935"/>
        <w:gridCol w:w="1460"/>
      </w:tblGrid>
      <w:tr w:rsidR="00EE2691" w:rsidTr="00CE704B">
        <w:trPr>
          <w:trHeight w:val="841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产品类型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691" w:rsidRDefault="00EE2691" w:rsidP="00E34F7E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产品名称</w:t>
            </w:r>
          </w:p>
        </w:tc>
        <w:tc>
          <w:tcPr>
            <w:tcW w:w="1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691" w:rsidRDefault="00EE2691" w:rsidP="00E34F7E">
            <w:pPr>
              <w:ind w:left="-36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proofErr w:type="spellStart"/>
            <w:r>
              <w:rPr>
                <w:rFonts w:ascii="宋体" w:hAnsi="宋体" w:cs="宋体" w:hint="eastAsia"/>
                <w:b/>
                <w:bCs/>
                <w:color w:val="000000"/>
                <w:lang w:eastAsia="en-US"/>
              </w:rPr>
              <w:t>计费标准</w:t>
            </w:r>
            <w:proofErr w:type="spellEnd"/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CE704B" w:rsidP="00E34F7E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CE704B">
              <w:rPr>
                <w:rFonts w:ascii="宋体" w:hAnsi="宋体" w:cs="宋体" w:hint="eastAsia"/>
                <w:b/>
                <w:bCs/>
                <w:color w:val="000000"/>
              </w:rPr>
              <w:t>成交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单价/总</w:t>
            </w:r>
            <w:r w:rsidRPr="00CE704B">
              <w:rPr>
                <w:rFonts w:ascii="宋体" w:hAnsi="宋体" w:cs="宋体" w:hint="eastAsia"/>
                <w:b/>
                <w:bCs/>
                <w:color w:val="000000"/>
              </w:rPr>
              <w:t>价</w:t>
            </w:r>
            <w:r w:rsidR="00EE2691">
              <w:rPr>
                <w:rFonts w:ascii="宋体" w:hAnsi="宋体" w:cs="宋体" w:hint="eastAsia"/>
                <w:b/>
                <w:bCs/>
                <w:color w:val="000000"/>
              </w:rPr>
              <w:t>（元）</w:t>
            </w:r>
          </w:p>
        </w:tc>
      </w:tr>
      <w:tr w:rsidR="00EE2691" w:rsidTr="00CE704B">
        <w:trPr>
          <w:trHeight w:val="809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统计及债券基础信息类产品</w:t>
            </w:r>
          </w:p>
        </w:tc>
        <w:tc>
          <w:tcPr>
            <w:tcW w:w="15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国债、地方政府债、政策性银行债、企业债、商业银行债、银行间资产支持证券估值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自营账户：6000元+2024年度1-9月工作日日均托管债券只数*240元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111720</w:t>
            </w:r>
          </w:p>
        </w:tc>
      </w:tr>
      <w:tr w:rsidR="00EE2691" w:rsidTr="00CE704B">
        <w:trPr>
          <w:trHeight w:val="1424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691" w:rsidRDefault="00EE2691" w:rsidP="00E34F7E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5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非法人投资产品账户：2024年度1-9月工作日日均托管债券只数*1000元（6000元封顶）+2024年度1-9月工作日日均托管债券只数*240元</w:t>
            </w: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91" w:rsidRDefault="00EE2691" w:rsidP="00E34F7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EE2691" w:rsidTr="00CE704B">
        <w:trPr>
          <w:trHeight w:val="97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4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691" w:rsidRDefault="00EE2691" w:rsidP="00E34F7E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中期票据和短期（超短期）融资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券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及标准化票据估值</w:t>
            </w:r>
          </w:p>
        </w:tc>
        <w:tc>
          <w:tcPr>
            <w:tcW w:w="1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按2024度1-9月工作日日均估值债券条数*0.02元*工作日天数计费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70500</w:t>
            </w:r>
          </w:p>
        </w:tc>
      </w:tr>
      <w:tr w:rsidR="00EE2691" w:rsidTr="00CE704B">
        <w:trPr>
          <w:trHeight w:val="67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4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691" w:rsidRDefault="00EE2691" w:rsidP="00E34F7E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非公开定向债务融资工具（PPN）和其他债务融资工具估值</w:t>
            </w:r>
          </w:p>
        </w:tc>
        <w:tc>
          <w:tcPr>
            <w:tcW w:w="1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按2024度1-9月工作日日均估值债券条数*0.05元*工作日天数计费</w:t>
            </w:r>
          </w:p>
        </w:tc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67610</w:t>
            </w:r>
          </w:p>
        </w:tc>
      </w:tr>
      <w:tr w:rsidR="00EE2691" w:rsidTr="00CE704B">
        <w:trPr>
          <w:trHeight w:val="449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4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691" w:rsidRDefault="00EE2691" w:rsidP="00E34F7E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同业存单估值</w:t>
            </w:r>
          </w:p>
        </w:tc>
        <w:tc>
          <w:tcPr>
            <w:tcW w:w="181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按2024度1-9月工作日日均估值债券条数*0.02元*工作日天数计费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73850</w:t>
            </w:r>
          </w:p>
        </w:tc>
      </w:tr>
      <w:tr w:rsidR="00EE2691" w:rsidTr="00CE704B">
        <w:trPr>
          <w:trHeight w:val="428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4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691" w:rsidRDefault="00EE2691" w:rsidP="00E34F7E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公司债估值</w:t>
            </w:r>
          </w:p>
        </w:tc>
        <w:tc>
          <w:tcPr>
            <w:tcW w:w="181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86870</w:t>
            </w:r>
          </w:p>
        </w:tc>
      </w:tr>
      <w:tr w:rsidR="00EE2691" w:rsidTr="00CE704B">
        <w:trPr>
          <w:trHeight w:val="831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4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691" w:rsidRDefault="00EE2691" w:rsidP="00E34F7E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交易所资产支持证券和银行间资产支持票据估值</w:t>
            </w:r>
          </w:p>
        </w:tc>
        <w:tc>
          <w:tcPr>
            <w:tcW w:w="181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42670</w:t>
            </w:r>
          </w:p>
        </w:tc>
      </w:tr>
      <w:tr w:rsidR="00EE2691" w:rsidTr="00CE704B">
        <w:trPr>
          <w:trHeight w:val="88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4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91" w:rsidRDefault="00EE2691" w:rsidP="00E34F7E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估值历史数据</w:t>
            </w:r>
          </w:p>
        </w:tc>
        <w:tc>
          <w:tcPr>
            <w:tcW w:w="1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约</w:t>
            </w:r>
            <w:r>
              <w:rPr>
                <w:rFonts w:ascii="宋体" w:hAnsi="宋体" w:cs="宋体" w:hint="eastAsia"/>
                <w:color w:val="000000"/>
              </w:rPr>
              <w:t>0.1元/只/年（按每个自然年度最后一个工作日发布债券估值条数计费）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28760</w:t>
            </w:r>
          </w:p>
        </w:tc>
      </w:tr>
      <w:tr w:rsidR="00EE2691" w:rsidTr="00CE704B">
        <w:trPr>
          <w:trHeight w:val="504"/>
        </w:trPr>
        <w:tc>
          <w:tcPr>
            <w:tcW w:w="40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ind w:left="-142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小计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481980</w:t>
            </w:r>
          </w:p>
        </w:tc>
      </w:tr>
      <w:tr w:rsidR="00EE2691" w:rsidTr="00CE704B">
        <w:trPr>
          <w:trHeight w:val="1262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曲线类产品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收益率曲线</w:t>
            </w:r>
          </w:p>
        </w:tc>
        <w:tc>
          <w:tcPr>
            <w:tcW w:w="1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按2024度9月最后一个工作日发布曲线条数计费：到期曲线1000元/条/年，即期曲线200元/条/年，远期曲线15元/条/年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139650</w:t>
            </w:r>
          </w:p>
        </w:tc>
      </w:tr>
      <w:tr w:rsidR="00EE2691" w:rsidTr="00CE704B">
        <w:trPr>
          <w:trHeight w:val="126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</w:t>
            </w:r>
          </w:p>
        </w:tc>
        <w:tc>
          <w:tcPr>
            <w:tcW w:w="43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</w:rPr>
              <w:t>收益率曲线历史数据</w:t>
            </w:r>
          </w:p>
        </w:tc>
        <w:tc>
          <w:tcPr>
            <w:tcW w:w="1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到期曲线按</w:t>
            </w:r>
            <w:r>
              <w:rPr>
                <w:rFonts w:ascii="宋体" w:hAnsi="宋体" w:cs="宋体" w:hint="eastAsia"/>
                <w:color w:val="000000"/>
              </w:rPr>
              <w:t>30元/条/年，即期曲线6元/条/年，远期曲线0.5元/条/年（按每个自然年度最后一个工作日发布曲线条数计费）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38070</w:t>
            </w:r>
          </w:p>
        </w:tc>
      </w:tr>
      <w:tr w:rsidR="00EE2691" w:rsidTr="00CE704B">
        <w:trPr>
          <w:trHeight w:val="121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lastRenderedPageBreak/>
              <w:t>10</w:t>
            </w:r>
          </w:p>
        </w:tc>
        <w:tc>
          <w:tcPr>
            <w:tcW w:w="4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私募债及永续债收益率曲线</w:t>
            </w:r>
          </w:p>
        </w:tc>
        <w:tc>
          <w:tcPr>
            <w:tcW w:w="1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按2024度9月最后一个工作日发布曲线条数计费：到期曲线1500元/条/年，即期曲线300元/条/年，远期曲线22.5元/条/年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67500</w:t>
            </w:r>
          </w:p>
        </w:tc>
      </w:tr>
      <w:tr w:rsidR="00EE2691" w:rsidTr="00CE704B">
        <w:trPr>
          <w:trHeight w:val="416"/>
        </w:trPr>
        <w:tc>
          <w:tcPr>
            <w:tcW w:w="40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ind w:left="-142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小计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/>
                <w:b/>
                <w:color w:val="000000"/>
              </w:rPr>
              <w:t>245220</w:t>
            </w:r>
          </w:p>
        </w:tc>
      </w:tr>
      <w:tr w:rsidR="00EE2691" w:rsidTr="00CE704B">
        <w:trPr>
          <w:trHeight w:val="126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风险指标类产品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VAR和ES</w:t>
            </w:r>
          </w:p>
        </w:tc>
        <w:tc>
          <w:tcPr>
            <w:tcW w:w="1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ind w:left="-36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按2024度1-9月工作日日均发布条数*0.03元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17030</w:t>
            </w:r>
          </w:p>
        </w:tc>
      </w:tr>
      <w:tr w:rsidR="00EE2691" w:rsidTr="00CE704B">
        <w:trPr>
          <w:trHeight w:val="575"/>
        </w:trPr>
        <w:tc>
          <w:tcPr>
            <w:tcW w:w="40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ind w:left="-142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小计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17030</w:t>
            </w:r>
          </w:p>
        </w:tc>
      </w:tr>
      <w:tr w:rsidR="00EE2691" w:rsidTr="00CE704B">
        <w:trPr>
          <w:trHeight w:val="61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12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统计及债券基础信息类产品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ind w:leftChars="-57" w:left="-1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统计报表</w:t>
            </w:r>
          </w:p>
        </w:tc>
        <w:tc>
          <w:tcPr>
            <w:tcW w:w="1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691" w:rsidRDefault="00EE2691" w:rsidP="00E34F7E">
            <w:pPr>
              <w:ind w:leftChars="-18" w:left="-38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按2024年度9月发布报表数量*1200元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ind w:leftChars="-18" w:left="-38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9600</w:t>
            </w:r>
          </w:p>
        </w:tc>
      </w:tr>
      <w:tr w:rsidR="00EE2691" w:rsidTr="00CE704B">
        <w:trPr>
          <w:trHeight w:val="832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13</w:t>
            </w:r>
          </w:p>
        </w:tc>
        <w:tc>
          <w:tcPr>
            <w:tcW w:w="439" w:type="pct"/>
            <w:vMerge/>
            <w:tcBorders>
              <w:left w:val="nil"/>
              <w:right w:val="single" w:sz="4" w:space="0" w:color="auto"/>
            </w:tcBorders>
          </w:tcPr>
          <w:p w:rsidR="00EE2691" w:rsidRDefault="00EE2691" w:rsidP="00E34F7E">
            <w:pPr>
              <w:ind w:firstLineChars="100" w:firstLine="211"/>
              <w:rPr>
                <w:rFonts w:ascii="宋体" w:hAnsi="宋体" w:cs="宋体"/>
                <w:b/>
                <w:color w:val="000000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ind w:leftChars="-57" w:left="-1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债券资料、结算行情、发行数据、柜台报价数据</w:t>
            </w:r>
          </w:p>
        </w:tc>
        <w:tc>
          <w:tcPr>
            <w:tcW w:w="1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691" w:rsidRDefault="00EE2691" w:rsidP="00E34F7E">
            <w:pPr>
              <w:ind w:leftChars="-18" w:left="-38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按2024年度1-9月工作日日均涉及债券条数*0.024元*工作日天数计费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ind w:leftChars="-18" w:left="-38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69970</w:t>
            </w:r>
          </w:p>
        </w:tc>
      </w:tr>
      <w:tr w:rsidR="00EE2691" w:rsidTr="00CE704B">
        <w:trPr>
          <w:trHeight w:val="121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14</w:t>
            </w:r>
          </w:p>
        </w:tc>
        <w:tc>
          <w:tcPr>
            <w:tcW w:w="439" w:type="pct"/>
            <w:vMerge/>
            <w:tcBorders>
              <w:left w:val="nil"/>
              <w:right w:val="single" w:sz="4" w:space="0" w:color="auto"/>
            </w:tcBorders>
          </w:tcPr>
          <w:p w:rsidR="00EE2691" w:rsidRDefault="00EE2691" w:rsidP="00E34F7E">
            <w:pPr>
              <w:ind w:firstLineChars="100" w:firstLine="211"/>
              <w:rPr>
                <w:rFonts w:ascii="宋体" w:hAnsi="宋体" w:cs="宋体"/>
                <w:b/>
                <w:color w:val="000000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ind w:leftChars="-57" w:left="-1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现券逐笔结算情况</w:t>
            </w:r>
          </w:p>
        </w:tc>
        <w:tc>
          <w:tcPr>
            <w:tcW w:w="1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691" w:rsidRDefault="00EE2691" w:rsidP="00E34F7E">
            <w:pPr>
              <w:ind w:leftChars="-18" w:left="-38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按2024年度1-9月工作日日均涉及债券条数*0.01元*工作日天数计费</w:t>
            </w:r>
          </w:p>
          <w:p w:rsidR="00EE2691" w:rsidRDefault="00EE2691" w:rsidP="00E34F7E">
            <w:pPr>
              <w:ind w:leftChars="-18" w:left="-38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（根据供应商提供的产品价格标准，订购本表序号13的产品，该项免费提供）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ind w:leftChars="-18" w:left="-38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</w:tr>
      <w:tr w:rsidR="00EE2691" w:rsidTr="00CE704B">
        <w:trPr>
          <w:trHeight w:val="83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15</w:t>
            </w:r>
          </w:p>
        </w:tc>
        <w:tc>
          <w:tcPr>
            <w:tcW w:w="4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2691" w:rsidRDefault="00EE2691" w:rsidP="00E34F7E">
            <w:pPr>
              <w:ind w:firstLineChars="100" w:firstLine="211"/>
              <w:rPr>
                <w:rFonts w:ascii="宋体" w:hAnsi="宋体" w:cs="宋体"/>
                <w:b/>
                <w:color w:val="000000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ind w:leftChars="-57" w:left="-1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</w:t>
            </w:r>
            <w:proofErr w:type="gramStart"/>
            <w:r>
              <w:rPr>
                <w:rFonts w:ascii="宋体" w:hAnsi="宋体" w:hint="eastAsia"/>
              </w:rPr>
              <w:t>债地区</w:t>
            </w:r>
            <w:proofErr w:type="gramEnd"/>
            <w:r>
              <w:rPr>
                <w:rFonts w:ascii="宋体" w:hAnsi="宋体" w:hint="eastAsia"/>
              </w:rPr>
              <w:t>经济数据库</w:t>
            </w:r>
          </w:p>
        </w:tc>
        <w:tc>
          <w:tcPr>
            <w:tcW w:w="1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691" w:rsidRDefault="00EE2691" w:rsidP="00E34F7E">
            <w:pPr>
              <w:ind w:leftChars="-18" w:left="-38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按2024年度9月最后一个工作日发布主体*0.06元*工作日天数计费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ind w:leftChars="-18" w:left="-38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48820</w:t>
            </w:r>
          </w:p>
        </w:tc>
      </w:tr>
      <w:tr w:rsidR="00EE2691" w:rsidTr="00CE704B">
        <w:trPr>
          <w:trHeight w:val="461"/>
        </w:trPr>
        <w:tc>
          <w:tcPr>
            <w:tcW w:w="40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ind w:left="-142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小计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128390</w:t>
            </w:r>
          </w:p>
        </w:tc>
      </w:tr>
      <w:tr w:rsidR="00EE2691" w:rsidTr="00CE704B">
        <w:trPr>
          <w:trHeight w:val="849"/>
        </w:trPr>
        <w:tc>
          <w:tcPr>
            <w:tcW w:w="40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CE704B" w:rsidP="00EE2691">
            <w:pPr>
              <w:ind w:left="-142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总价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91" w:rsidRDefault="00EE2691" w:rsidP="00E34F7E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872620</w:t>
            </w:r>
          </w:p>
        </w:tc>
      </w:tr>
    </w:tbl>
    <w:p w:rsidR="00EE2691" w:rsidRPr="00EE2691" w:rsidRDefault="00EE2691" w:rsidP="00EE2691">
      <w:pPr>
        <w:widowControl/>
        <w:shd w:val="clear" w:color="auto" w:fill="FFFFFF"/>
        <w:spacing w:line="57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EE2691" w:rsidRPr="00EE2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AA2" w:rsidRDefault="00856AA2" w:rsidP="00DC7F65">
      <w:r>
        <w:separator/>
      </w:r>
    </w:p>
  </w:endnote>
  <w:endnote w:type="continuationSeparator" w:id="0">
    <w:p w:rsidR="00856AA2" w:rsidRDefault="00856AA2" w:rsidP="00DC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AA2" w:rsidRDefault="00856AA2" w:rsidP="00DC7F65">
      <w:r>
        <w:separator/>
      </w:r>
    </w:p>
  </w:footnote>
  <w:footnote w:type="continuationSeparator" w:id="0">
    <w:p w:rsidR="00856AA2" w:rsidRDefault="00856AA2" w:rsidP="00DC7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3412535"/>
    <w:docVar w:name="DocumentName" w:val="中山农村商业银行股份有限公司营业网点WIFI专用网络采购项目评审结果公示.docx"/>
    <w:docVar w:name="ExtParam1" w:val="13167"/>
    <w:docVar w:name="ExtParam2" w:val="总行办公室"/>
    <w:docVar w:name="KGWebUrl" w:val="http://125.0.165.99:80/OfficeServer"/>
  </w:docVars>
  <w:rsids>
    <w:rsidRoot w:val="00EA46CC"/>
    <w:rsid w:val="000108AB"/>
    <w:rsid w:val="000126EE"/>
    <w:rsid w:val="000608B9"/>
    <w:rsid w:val="00066843"/>
    <w:rsid w:val="000832C4"/>
    <w:rsid w:val="000B1919"/>
    <w:rsid w:val="000C6007"/>
    <w:rsid w:val="000E4B0B"/>
    <w:rsid w:val="000F3E22"/>
    <w:rsid w:val="00105D37"/>
    <w:rsid w:val="00125AD4"/>
    <w:rsid w:val="00143454"/>
    <w:rsid w:val="0016598E"/>
    <w:rsid w:val="001A0BB1"/>
    <w:rsid w:val="001A61BE"/>
    <w:rsid w:val="001B2125"/>
    <w:rsid w:val="001B6115"/>
    <w:rsid w:val="001D7EF9"/>
    <w:rsid w:val="001E67B9"/>
    <w:rsid w:val="001E7CE0"/>
    <w:rsid w:val="001F3DB8"/>
    <w:rsid w:val="00204DF5"/>
    <w:rsid w:val="00227ABB"/>
    <w:rsid w:val="00257C28"/>
    <w:rsid w:val="00270BF0"/>
    <w:rsid w:val="00270D83"/>
    <w:rsid w:val="00272015"/>
    <w:rsid w:val="002C6CB0"/>
    <w:rsid w:val="003008C0"/>
    <w:rsid w:val="00300A62"/>
    <w:rsid w:val="00307786"/>
    <w:rsid w:val="003251B3"/>
    <w:rsid w:val="0032701D"/>
    <w:rsid w:val="00347349"/>
    <w:rsid w:val="003631F9"/>
    <w:rsid w:val="003C1B26"/>
    <w:rsid w:val="003E5F28"/>
    <w:rsid w:val="00481E44"/>
    <w:rsid w:val="00491704"/>
    <w:rsid w:val="004B4B17"/>
    <w:rsid w:val="004C6B1E"/>
    <w:rsid w:val="004D7E8D"/>
    <w:rsid w:val="00525839"/>
    <w:rsid w:val="005370D7"/>
    <w:rsid w:val="0054615B"/>
    <w:rsid w:val="005A34D9"/>
    <w:rsid w:val="005E0CE3"/>
    <w:rsid w:val="005E35DC"/>
    <w:rsid w:val="005E7616"/>
    <w:rsid w:val="00620737"/>
    <w:rsid w:val="0063557D"/>
    <w:rsid w:val="00657D29"/>
    <w:rsid w:val="00660BAA"/>
    <w:rsid w:val="00685156"/>
    <w:rsid w:val="006D31C9"/>
    <w:rsid w:val="007810CE"/>
    <w:rsid w:val="007A71EB"/>
    <w:rsid w:val="007D4A06"/>
    <w:rsid w:val="00831BFA"/>
    <w:rsid w:val="00834AE6"/>
    <w:rsid w:val="0085498E"/>
    <w:rsid w:val="00856AA2"/>
    <w:rsid w:val="008618A1"/>
    <w:rsid w:val="008729AB"/>
    <w:rsid w:val="008C5634"/>
    <w:rsid w:val="008D72B2"/>
    <w:rsid w:val="008E09F9"/>
    <w:rsid w:val="008E29B1"/>
    <w:rsid w:val="008E7C9C"/>
    <w:rsid w:val="00903E88"/>
    <w:rsid w:val="00921F1A"/>
    <w:rsid w:val="00935353"/>
    <w:rsid w:val="00943E8F"/>
    <w:rsid w:val="009A2575"/>
    <w:rsid w:val="009B2B7F"/>
    <w:rsid w:val="009B3A96"/>
    <w:rsid w:val="009D4A71"/>
    <w:rsid w:val="009D5D9D"/>
    <w:rsid w:val="009D5E38"/>
    <w:rsid w:val="009F3060"/>
    <w:rsid w:val="00A04B55"/>
    <w:rsid w:val="00A23D5B"/>
    <w:rsid w:val="00A61713"/>
    <w:rsid w:val="00A85F62"/>
    <w:rsid w:val="00A9681F"/>
    <w:rsid w:val="00AC2A21"/>
    <w:rsid w:val="00AD0D60"/>
    <w:rsid w:val="00AD7E88"/>
    <w:rsid w:val="00AF4304"/>
    <w:rsid w:val="00B063B1"/>
    <w:rsid w:val="00B06B53"/>
    <w:rsid w:val="00B147B9"/>
    <w:rsid w:val="00B413B6"/>
    <w:rsid w:val="00B420E6"/>
    <w:rsid w:val="00B640A8"/>
    <w:rsid w:val="00B91148"/>
    <w:rsid w:val="00C0022A"/>
    <w:rsid w:val="00C07BE9"/>
    <w:rsid w:val="00C25A8A"/>
    <w:rsid w:val="00C278AD"/>
    <w:rsid w:val="00C53EDD"/>
    <w:rsid w:val="00C549E1"/>
    <w:rsid w:val="00CC3E0D"/>
    <w:rsid w:val="00CC63C7"/>
    <w:rsid w:val="00CD2090"/>
    <w:rsid w:val="00CD3FA1"/>
    <w:rsid w:val="00CE704B"/>
    <w:rsid w:val="00CF6226"/>
    <w:rsid w:val="00CF64B3"/>
    <w:rsid w:val="00D01701"/>
    <w:rsid w:val="00D05A9D"/>
    <w:rsid w:val="00DC7F65"/>
    <w:rsid w:val="00DE651C"/>
    <w:rsid w:val="00E12318"/>
    <w:rsid w:val="00E15043"/>
    <w:rsid w:val="00E514DE"/>
    <w:rsid w:val="00E80C7D"/>
    <w:rsid w:val="00EA46CC"/>
    <w:rsid w:val="00EC6A9A"/>
    <w:rsid w:val="00ED788C"/>
    <w:rsid w:val="00EE2691"/>
    <w:rsid w:val="00EE3E02"/>
    <w:rsid w:val="00EF7062"/>
    <w:rsid w:val="00F107BE"/>
    <w:rsid w:val="00F31886"/>
    <w:rsid w:val="00F401B9"/>
    <w:rsid w:val="00F44E5F"/>
    <w:rsid w:val="00F5440A"/>
    <w:rsid w:val="00F62C9D"/>
    <w:rsid w:val="00F92B8E"/>
    <w:rsid w:val="01321418"/>
    <w:rsid w:val="02905956"/>
    <w:rsid w:val="121F00E4"/>
    <w:rsid w:val="2B6C39B4"/>
    <w:rsid w:val="2FF73893"/>
    <w:rsid w:val="30F979A7"/>
    <w:rsid w:val="57514820"/>
    <w:rsid w:val="69124B32"/>
    <w:rsid w:val="69DF7974"/>
    <w:rsid w:val="6D42299C"/>
    <w:rsid w:val="6E0E1384"/>
    <w:rsid w:val="78804B64"/>
    <w:rsid w:val="7D37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3Char">
    <w:name w:val="标题 3 Char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table" w:customStyle="1" w:styleId="1">
    <w:name w:val="网格型1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3Char">
    <w:name w:val="标题 3 Char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table" w:customStyle="1" w:styleId="1">
    <w:name w:val="网格型1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李荣才</cp:lastModifiedBy>
  <cp:revision>10</cp:revision>
  <cp:lastPrinted>2023-11-07T06:27:00Z</cp:lastPrinted>
  <dcterms:created xsi:type="dcterms:W3CDTF">2024-02-27T07:49:00Z</dcterms:created>
  <dcterms:modified xsi:type="dcterms:W3CDTF">2025-05-22T09:39:00Z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8B4D49BB779C4CA7986455F75507F4DB</vt:lpwstr>
  </property>
</Properties>
</file>